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5470A23D" w:rsidR="00D4241F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E90579">
        <w:rPr>
          <w:rFonts w:ascii="Cambria" w:hAnsi="Cambria"/>
          <w:sz w:val="24"/>
          <w:szCs w:val="24"/>
        </w:rPr>
        <w:t>62/08.01.2025</w:t>
      </w:r>
    </w:p>
    <w:p w14:paraId="6EE27047" w14:textId="77777777" w:rsidR="003D11F9" w:rsidRPr="009A1727" w:rsidRDefault="003D11F9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7FFA46CE" w:rsidR="00D4241F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3F7B4625" w14:textId="77777777" w:rsidR="003D11F9" w:rsidRPr="009A1727" w:rsidRDefault="003D11F9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</w:p>
    <w:p w14:paraId="06F74983" w14:textId="7F5BD1EC" w:rsidR="00D4241F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nr.89 din 25 </w:t>
      </w:r>
      <w:proofErr w:type="spellStart"/>
      <w:r w:rsidR="00D4241F" w:rsidRPr="009A1727">
        <w:rPr>
          <w:rFonts w:ascii="Cambria" w:hAnsi="Cambria"/>
          <w:sz w:val="24"/>
          <w:szCs w:val="24"/>
        </w:rPr>
        <w:t>noiembrie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2020,se </w:t>
      </w:r>
      <w:proofErr w:type="spellStart"/>
      <w:r w:rsidR="00D4241F" w:rsidRPr="009A1727">
        <w:rPr>
          <w:rFonts w:ascii="Cambria" w:hAnsi="Cambria"/>
          <w:sz w:val="24"/>
          <w:szCs w:val="24"/>
        </w:rPr>
        <w:t>anunță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de </w:t>
      </w:r>
      <w:r w:rsidR="00E90579">
        <w:rPr>
          <w:rFonts w:ascii="Cambria" w:hAnsi="Cambria"/>
          <w:sz w:val="24"/>
          <w:szCs w:val="24"/>
        </w:rPr>
        <w:t>10.01.2025</w:t>
      </w:r>
      <w:r w:rsidR="00454BCD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454BCD" w:rsidRPr="009A1727">
        <w:rPr>
          <w:rFonts w:ascii="Cambria" w:hAnsi="Cambria"/>
          <w:sz w:val="24"/>
          <w:szCs w:val="24"/>
        </w:rPr>
        <w:t>ora</w:t>
      </w:r>
      <w:proofErr w:type="spellEnd"/>
      <w:r w:rsidR="00454BCD" w:rsidRPr="009A1727">
        <w:rPr>
          <w:rFonts w:ascii="Cambria" w:hAnsi="Cambria"/>
          <w:sz w:val="24"/>
          <w:szCs w:val="24"/>
        </w:rPr>
        <w:t xml:space="preserve"> </w:t>
      </w:r>
      <w:r w:rsidR="009A1727" w:rsidRPr="009A1727">
        <w:rPr>
          <w:rFonts w:ascii="Cambria" w:hAnsi="Cambria"/>
          <w:sz w:val="24"/>
          <w:szCs w:val="24"/>
        </w:rPr>
        <w:t>1</w:t>
      </w:r>
      <w:r w:rsidR="00E90579">
        <w:rPr>
          <w:rFonts w:ascii="Cambria" w:hAnsi="Cambria"/>
          <w:sz w:val="24"/>
          <w:szCs w:val="24"/>
        </w:rPr>
        <w:t>1</w:t>
      </w:r>
      <w:r w:rsidR="009A1727" w:rsidRPr="009A1727">
        <w:rPr>
          <w:rFonts w:ascii="Cambria" w:hAnsi="Cambria"/>
          <w:sz w:val="24"/>
          <w:szCs w:val="24"/>
        </w:rPr>
        <w:t>,00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sala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</w:t>
      </w:r>
      <w:proofErr w:type="gramStart"/>
      <w:r w:rsidR="00D4241F" w:rsidRPr="009A1727">
        <w:rPr>
          <w:rFonts w:ascii="Cambria" w:hAnsi="Cambria"/>
          <w:sz w:val="24"/>
          <w:szCs w:val="24"/>
        </w:rPr>
        <w:t>131,județul</w:t>
      </w:r>
      <w:proofErr w:type="gramEnd"/>
      <w:r w:rsidR="00D4241F" w:rsidRPr="009A1727">
        <w:rPr>
          <w:rFonts w:ascii="Cambria" w:hAnsi="Cambria"/>
          <w:sz w:val="24"/>
          <w:szCs w:val="24"/>
        </w:rPr>
        <w:t xml:space="preserve">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40AF3DA8" w14:textId="77777777" w:rsidR="003D11F9" w:rsidRPr="009A1727" w:rsidRDefault="003D11F9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p w14:paraId="6C2570C9" w14:textId="77777777" w:rsidR="004C4705" w:rsidRDefault="004C4705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E90579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3398DCBB" w:rsidR="00E90579" w:rsidRPr="009C77BC" w:rsidRDefault="00E90579" w:rsidP="00E9057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520F89">
              <w:rPr>
                <w:rFonts w:ascii="Cambria" w:hAnsi="Cambria"/>
                <w:b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3F874B05" w14:textId="77777777" w:rsidR="00E90579" w:rsidRPr="004A56B9" w:rsidRDefault="00E90579" w:rsidP="00E90579">
            <w:pPr>
              <w:pStyle w:val="NoSpacing"/>
              <w:rPr>
                <w:rFonts w:ascii="Cambria" w:eastAsia="TimesNewRomanPS-BoldMT" w:hAnsi="Cambria"/>
              </w:rPr>
            </w:pPr>
            <w:r w:rsidRPr="004A56B9">
              <w:rPr>
                <w:rFonts w:ascii="Cambria" w:hAnsi="Cambria"/>
                <w:lang w:val="ro-RO"/>
              </w:rPr>
              <w:t xml:space="preserve">Proiect de hotărâre </w:t>
            </w:r>
            <w:proofErr w:type="spellStart"/>
            <w:r w:rsidRPr="004A56B9">
              <w:rPr>
                <w:rFonts w:ascii="Cambria" w:eastAsia="TimesNewRomanPS-BoldMT" w:hAnsi="Cambria"/>
              </w:rPr>
              <w:t>privind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 </w:t>
            </w:r>
            <w:proofErr w:type="spellStart"/>
            <w:r w:rsidRPr="004A56B9">
              <w:rPr>
                <w:rFonts w:ascii="Cambria" w:eastAsia="TimesNewRomanPS-BoldMT" w:hAnsi="Cambria"/>
              </w:rPr>
              <w:t>acoperirea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</w:t>
            </w:r>
            <w:proofErr w:type="spellStart"/>
            <w:r w:rsidRPr="004A56B9">
              <w:rPr>
                <w:rFonts w:ascii="Cambria" w:eastAsia="TimesNewRomanPS-BoldMT" w:hAnsi="Cambria"/>
              </w:rPr>
              <w:t>definitiv</w:t>
            </w:r>
            <w:r>
              <w:rPr>
                <w:rFonts w:ascii="Cambria" w:eastAsia="TimesNewRomanPS-BoldMT" w:hAnsi="Cambria"/>
              </w:rPr>
              <w:t>ă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din </w:t>
            </w:r>
            <w:proofErr w:type="spellStart"/>
            <w:r w:rsidRPr="004A56B9">
              <w:rPr>
                <w:rFonts w:ascii="Cambria" w:eastAsia="TimesNewRomanPS-BoldMT" w:hAnsi="Cambria"/>
              </w:rPr>
              <w:t>excedentul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</w:t>
            </w:r>
            <w:proofErr w:type="spellStart"/>
            <w:r w:rsidRPr="004A56B9">
              <w:rPr>
                <w:rFonts w:ascii="Cambria" w:eastAsia="TimesNewRomanPS-BoldMT" w:hAnsi="Cambria"/>
              </w:rPr>
              <w:t>bugetului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local a </w:t>
            </w:r>
            <w:proofErr w:type="spellStart"/>
            <w:r w:rsidRPr="004A56B9">
              <w:rPr>
                <w:rFonts w:ascii="Cambria" w:eastAsia="TimesNewRomanPS-BoldMT" w:hAnsi="Cambria"/>
              </w:rPr>
              <w:t>deficitului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</w:t>
            </w:r>
            <w:proofErr w:type="spellStart"/>
            <w:r w:rsidRPr="004A56B9">
              <w:rPr>
                <w:rFonts w:ascii="Cambria" w:eastAsia="TimesNewRomanPS-BoldMT" w:hAnsi="Cambria"/>
              </w:rPr>
              <w:t>secţiunii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de    </w:t>
            </w:r>
            <w:proofErr w:type="spellStart"/>
            <w:r w:rsidRPr="004A56B9">
              <w:rPr>
                <w:rFonts w:ascii="Cambria" w:eastAsia="TimesNewRomanPS-BoldMT" w:hAnsi="Cambria"/>
              </w:rPr>
              <w:t>dezvoltare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 pe </w:t>
            </w:r>
            <w:proofErr w:type="spellStart"/>
            <w:r w:rsidRPr="004A56B9">
              <w:rPr>
                <w:rFonts w:ascii="Cambria" w:eastAsia="TimesNewRomanPS-BoldMT" w:hAnsi="Cambria"/>
              </w:rPr>
              <w:t>anul</w:t>
            </w:r>
            <w:proofErr w:type="spellEnd"/>
            <w:r w:rsidRPr="004A56B9">
              <w:rPr>
                <w:rFonts w:ascii="Cambria" w:eastAsia="TimesNewRomanPS-BoldMT" w:hAnsi="Cambria"/>
              </w:rPr>
              <w:t xml:space="preserve"> 202</w:t>
            </w:r>
            <w:r>
              <w:rPr>
                <w:rFonts w:ascii="Cambria" w:eastAsia="TimesNewRomanPS-BoldMT" w:hAnsi="Cambria"/>
              </w:rPr>
              <w:t>4</w:t>
            </w:r>
          </w:p>
          <w:p w14:paraId="47C5441B" w14:textId="00915009" w:rsidR="00E90579" w:rsidRPr="009C77BC" w:rsidRDefault="00E90579" w:rsidP="00E90579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4455CA92" w14:textId="77777777" w:rsidR="00E90579" w:rsidRPr="004A56B9" w:rsidRDefault="00E90579" w:rsidP="00E90579">
            <w:pPr>
              <w:pStyle w:val="NoSpacing"/>
              <w:rPr>
                <w:rFonts w:ascii="Cambria" w:hAnsi="Cambria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Primar</w:t>
            </w:r>
          </w:p>
          <w:p w14:paraId="2A51F301" w14:textId="2A490F05" w:rsidR="00E90579" w:rsidRPr="009C77BC" w:rsidRDefault="00E90579" w:rsidP="00E9057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4A56B9">
              <w:rPr>
                <w:rFonts w:ascii="Cambria" w:eastAsia="Times New Roman" w:hAnsi="Cambria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4FD1ED56" w14:textId="77777777" w:rsidR="00E90579" w:rsidRPr="004A56B9" w:rsidRDefault="00E90579" w:rsidP="00E90579">
            <w:pPr>
              <w:pStyle w:val="NoSpacing"/>
              <w:rPr>
                <w:rFonts w:ascii="Cambria" w:hAnsi="Cambria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Comisia nr.1</w:t>
            </w:r>
          </w:p>
          <w:p w14:paraId="438AD0C3" w14:textId="77777777" w:rsidR="00E90579" w:rsidRDefault="00E90579" w:rsidP="00E90579">
            <w:pPr>
              <w:pStyle w:val="NoSpacing1"/>
              <w:rPr>
                <w:rFonts w:ascii="Cambria" w:eastAsia="Times New Roman" w:hAnsi="Cambria"/>
                <w:lang w:val="ro-RO"/>
              </w:rPr>
            </w:pPr>
            <w:r w:rsidRPr="004A56B9">
              <w:rPr>
                <w:rFonts w:ascii="Cambria" w:eastAsia="Times New Roman" w:hAnsi="Cambria"/>
                <w:lang w:val="ro-RO"/>
              </w:rPr>
              <w:t>Comisia nr.2</w:t>
            </w:r>
          </w:p>
          <w:p w14:paraId="646FA8DB" w14:textId="3F779E7C" w:rsidR="00E90579" w:rsidRPr="009C77BC" w:rsidRDefault="00E90579" w:rsidP="00E90579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  <w:r w:rsidRPr="008E267E">
              <w:rPr>
                <w:rStyle w:val="slitbdy"/>
                <w:rFonts w:ascii="Cambria" w:hAnsi="Cambria"/>
                <w:bCs/>
                <w:lang w:val="ro-RO"/>
              </w:rPr>
              <w:t>C</w:t>
            </w:r>
            <w:proofErr w:type="spellStart"/>
            <w:r w:rsidRPr="008E267E">
              <w:rPr>
                <w:rStyle w:val="slitbdy"/>
                <w:bCs/>
              </w:rPr>
              <w:t>omisia</w:t>
            </w:r>
            <w:proofErr w:type="spellEnd"/>
            <w:r w:rsidRPr="008E267E">
              <w:rPr>
                <w:rStyle w:val="slitbdy"/>
                <w:bCs/>
              </w:rPr>
              <w:t xml:space="preserve"> nr.3</w:t>
            </w:r>
          </w:p>
        </w:tc>
      </w:tr>
      <w:tr w:rsidR="00E90579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32A8CE7" w:rsidR="00E90579" w:rsidRPr="009C77BC" w:rsidRDefault="00E90579" w:rsidP="00E90579">
            <w:pPr>
              <w:pStyle w:val="NoSpacing1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2</w:t>
            </w:r>
          </w:p>
        </w:tc>
        <w:tc>
          <w:tcPr>
            <w:tcW w:w="6091" w:type="dxa"/>
            <w:shd w:val="clear" w:color="auto" w:fill="auto"/>
          </w:tcPr>
          <w:p w14:paraId="6B07C61F" w14:textId="77777777" w:rsidR="00E90579" w:rsidRDefault="00E90579" w:rsidP="00E90579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lang w:val="ro-RO"/>
              </w:rPr>
              <w:t xml:space="preserve">Proiect de hotărâre </w:t>
            </w:r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privind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aprobarea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achizi</w:t>
            </w:r>
            <w:r>
              <w:rPr>
                <w:rFonts w:ascii="Cambria" w:hAnsi="Cambria"/>
              </w:rPr>
              <w:t>ț</w:t>
            </w:r>
            <w:r w:rsidRPr="002C796F">
              <w:rPr>
                <w:rFonts w:ascii="Cambria" w:hAnsi="Cambria"/>
              </w:rPr>
              <w:t>ionării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servicii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juridice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consultanţă</w:t>
            </w:r>
            <w:proofErr w:type="spellEnd"/>
            <w:r w:rsidRPr="002C796F">
              <w:rPr>
                <w:rFonts w:ascii="Cambria" w:hAnsi="Cambria"/>
              </w:rPr>
              <w:t xml:space="preserve">, de </w:t>
            </w:r>
            <w:proofErr w:type="spellStart"/>
            <w:r w:rsidRPr="002C796F">
              <w:rPr>
                <w:rFonts w:ascii="Cambria" w:hAnsi="Cambria"/>
              </w:rPr>
              <w:t>asistenţă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şi</w:t>
            </w:r>
            <w:proofErr w:type="spellEnd"/>
            <w:r w:rsidRPr="002C796F">
              <w:rPr>
                <w:rFonts w:ascii="Cambria" w:hAnsi="Cambria"/>
              </w:rPr>
              <w:t xml:space="preserve"> de </w:t>
            </w:r>
            <w:proofErr w:type="spellStart"/>
            <w:r w:rsidRPr="002C796F">
              <w:rPr>
                <w:rFonts w:ascii="Cambria" w:hAnsi="Cambria"/>
              </w:rPr>
              <w:t>reprezentare</w:t>
            </w:r>
            <w:proofErr w:type="spellEnd"/>
            <w:r w:rsidRPr="002C796F">
              <w:rPr>
                <w:rFonts w:ascii="Cambria" w:hAnsi="Cambria"/>
              </w:rPr>
              <w:t xml:space="preserve"> a </w:t>
            </w:r>
            <w:r>
              <w:rPr>
                <w:rFonts w:ascii="Cambria" w:hAnsi="Cambria"/>
              </w:rPr>
              <w:t xml:space="preserve">UAT </w:t>
            </w:r>
            <w:proofErr w:type="spellStart"/>
            <w:r>
              <w:rPr>
                <w:rFonts w:ascii="Cambria" w:hAnsi="Cambria"/>
              </w:rPr>
              <w:t>Comuna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Feleacu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Primarului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Feleacu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2C796F">
              <w:rPr>
                <w:rFonts w:ascii="Cambria" w:hAnsi="Cambria"/>
              </w:rPr>
              <w:t xml:space="preserve"> </w:t>
            </w:r>
            <w:proofErr w:type="spellStart"/>
            <w:r w:rsidRPr="002C796F">
              <w:rPr>
                <w:rFonts w:ascii="Cambria" w:hAnsi="Cambria"/>
              </w:rPr>
              <w:t>în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</w:p>
          <w:p w14:paraId="2448939E" w14:textId="77777777" w:rsidR="00E90579" w:rsidRPr="002C796F" w:rsidRDefault="00E90579" w:rsidP="00E90579">
            <w:pPr>
              <w:pStyle w:val="NoSpacing"/>
              <w:rPr>
                <w:rFonts w:ascii="Cambria" w:hAnsi="Cambria"/>
              </w:rPr>
            </w:pPr>
            <w:proofErr w:type="spellStart"/>
            <w:r w:rsidRPr="002C796F">
              <w:rPr>
                <w:rFonts w:ascii="Cambria" w:hAnsi="Cambria"/>
              </w:rPr>
              <w:t>dosarul</w:t>
            </w:r>
            <w:proofErr w:type="spellEnd"/>
            <w:r w:rsidRPr="002C796F">
              <w:rPr>
                <w:rFonts w:ascii="Cambria" w:hAnsi="Cambria"/>
              </w:rPr>
              <w:t xml:space="preserve"> nr. </w:t>
            </w:r>
            <w:r>
              <w:rPr>
                <w:rFonts w:ascii="Cambria" w:hAnsi="Cambria"/>
              </w:rPr>
              <w:t>26573</w:t>
            </w:r>
            <w:r w:rsidRPr="002C796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211</w:t>
            </w:r>
            <w:r w:rsidRPr="002C796F">
              <w:rPr>
                <w:rFonts w:ascii="Cambria" w:hAnsi="Cambria"/>
              </w:rPr>
              <w:t xml:space="preserve">/2024 </w:t>
            </w:r>
            <w:proofErr w:type="spellStart"/>
            <w:r w:rsidRPr="002C796F">
              <w:rPr>
                <w:rFonts w:ascii="Cambria" w:hAnsi="Cambria"/>
              </w:rPr>
              <w:t>înregistrat</w:t>
            </w:r>
            <w:proofErr w:type="spellEnd"/>
            <w:r w:rsidRPr="002C796F">
              <w:rPr>
                <w:rFonts w:ascii="Cambria" w:hAnsi="Cambria"/>
              </w:rPr>
              <w:t xml:space="preserve"> pe </w:t>
            </w:r>
            <w:proofErr w:type="spellStart"/>
            <w:r w:rsidRPr="002C796F">
              <w:rPr>
                <w:rFonts w:ascii="Cambria" w:hAnsi="Cambria"/>
              </w:rPr>
              <w:t>rolul</w:t>
            </w:r>
            <w:proofErr w:type="spellEnd"/>
            <w:r w:rsidRPr="002C796F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Judecătoria</w:t>
            </w:r>
            <w:proofErr w:type="spellEnd"/>
            <w:r>
              <w:rPr>
                <w:rFonts w:ascii="Cambria" w:hAnsi="Cambria"/>
              </w:rPr>
              <w:t xml:space="preserve"> Cluj-Napoca</w:t>
            </w:r>
          </w:p>
          <w:p w14:paraId="358FF276" w14:textId="19524CBA" w:rsidR="00E90579" w:rsidRPr="009C77BC" w:rsidRDefault="00E90579" w:rsidP="00E9057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F53CDB9" w14:textId="77777777" w:rsidR="00E90579" w:rsidRPr="004A56B9" w:rsidRDefault="00E90579" w:rsidP="00E90579">
            <w:pPr>
              <w:pStyle w:val="NoSpacing"/>
              <w:rPr>
                <w:rFonts w:ascii="Cambria" w:hAnsi="Cambria"/>
                <w:lang w:val="ro-RO"/>
              </w:rPr>
            </w:pPr>
            <w:r w:rsidRPr="004A56B9">
              <w:rPr>
                <w:rFonts w:ascii="Cambria" w:hAnsi="Cambria"/>
                <w:lang w:val="ro-RO"/>
              </w:rPr>
              <w:t>Primar</w:t>
            </w:r>
          </w:p>
          <w:p w14:paraId="5F2CBAC7" w14:textId="1D07E3F6" w:rsidR="00E90579" w:rsidRPr="009C77BC" w:rsidRDefault="00E90579" w:rsidP="00E9057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4A56B9">
              <w:rPr>
                <w:rFonts w:ascii="Cambria" w:eastAsia="Times New Roman" w:hAnsi="Cambria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52C11F38" w14:textId="77777777" w:rsidR="00E90579" w:rsidRPr="004A56B9" w:rsidRDefault="00E90579" w:rsidP="00E90579">
            <w:pPr>
              <w:pStyle w:val="NoSpacing"/>
              <w:rPr>
                <w:rFonts w:ascii="Cambria" w:hAnsi="Cambria"/>
                <w:lang w:val="ro-RO"/>
              </w:rPr>
            </w:pPr>
          </w:p>
          <w:p w14:paraId="57255205" w14:textId="55D792CA" w:rsidR="00E90579" w:rsidRPr="009C77BC" w:rsidRDefault="00E90579" w:rsidP="00E90579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4A56B9">
              <w:rPr>
                <w:rFonts w:ascii="Cambria" w:eastAsia="Times New Roman" w:hAnsi="Cambria"/>
                <w:lang w:val="ro-RO"/>
              </w:rPr>
              <w:t>Comisia nr.</w:t>
            </w:r>
            <w:r>
              <w:rPr>
                <w:rFonts w:ascii="Cambria" w:eastAsia="Times New Roman" w:hAnsi="Cambria"/>
                <w:lang w:val="ro-RO"/>
              </w:rPr>
              <w:t>3</w:t>
            </w:r>
          </w:p>
        </w:tc>
      </w:tr>
    </w:tbl>
    <w:p w14:paraId="7A06C682" w14:textId="77777777" w:rsidR="00CE377D" w:rsidRDefault="00D4241F" w:rsidP="00CE377D">
      <w:pPr>
        <w:ind w:left="-360" w:right="-1211"/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  <w:r w:rsidR="00CE377D">
        <w:rPr>
          <w:rFonts w:ascii="Cambria" w:hAnsi="Cambria"/>
          <w:sz w:val="24"/>
          <w:szCs w:val="24"/>
          <w:lang w:val="ro-RO" w:eastAsia="ro-RO"/>
        </w:rPr>
        <w:t xml:space="preserve">                                                         </w:t>
      </w:r>
    </w:p>
    <w:p w14:paraId="467C0A8A" w14:textId="4EABF52A" w:rsidR="00D4241F" w:rsidRPr="00CE377D" w:rsidRDefault="00D4241F" w:rsidP="00CE377D">
      <w:pPr>
        <w:ind w:left="-360" w:right="-1211"/>
        <w:jc w:val="center"/>
        <w:rPr>
          <w:rFonts w:ascii="Cambria" w:hAnsi="Cambria"/>
          <w:bCs/>
          <w:sz w:val="24"/>
          <w:szCs w:val="24"/>
          <w:lang w:val="ro-RO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>PRIMAR</w:t>
      </w:r>
    </w:p>
    <w:p w14:paraId="1FAD1A3D" w14:textId="57D6323A" w:rsidR="00D4241F" w:rsidRPr="00CE377D" w:rsidRDefault="00CE377D" w:rsidP="00CE377D">
      <w:pPr>
        <w:pStyle w:val="NoSpacing1"/>
        <w:jc w:val="center"/>
        <w:rPr>
          <w:rStyle w:val="Strong"/>
          <w:rFonts w:ascii="Cambria" w:hAnsi="Cambria"/>
          <w:bCs w:val="0"/>
          <w:color w:val="000000"/>
          <w:sz w:val="24"/>
          <w:szCs w:val="24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 xml:space="preserve">              </w:t>
      </w:r>
      <w:r w:rsidR="00EC7E3E" w:rsidRPr="00CE377D">
        <w:rPr>
          <w:rFonts w:ascii="Cambria" w:hAnsi="Cambria"/>
          <w:bCs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E23417">
      <w:pgSz w:w="11906" w:h="16838"/>
      <w:pgMar w:top="360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21367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B72A3"/>
    <w:rsid w:val="003D11F9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5879D0"/>
    <w:rsid w:val="006164E5"/>
    <w:rsid w:val="006222F1"/>
    <w:rsid w:val="00627951"/>
    <w:rsid w:val="00656817"/>
    <w:rsid w:val="006806E2"/>
    <w:rsid w:val="00710062"/>
    <w:rsid w:val="00715138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60A14"/>
    <w:rsid w:val="00BA220D"/>
    <w:rsid w:val="00BA2EA9"/>
    <w:rsid w:val="00BB4737"/>
    <w:rsid w:val="00C0020E"/>
    <w:rsid w:val="00C67DF1"/>
    <w:rsid w:val="00C72BC4"/>
    <w:rsid w:val="00CD2D0D"/>
    <w:rsid w:val="00CE377D"/>
    <w:rsid w:val="00D03184"/>
    <w:rsid w:val="00D1764C"/>
    <w:rsid w:val="00D4241F"/>
    <w:rsid w:val="00DB222A"/>
    <w:rsid w:val="00E017B4"/>
    <w:rsid w:val="00E23417"/>
    <w:rsid w:val="00E3479C"/>
    <w:rsid w:val="00E90579"/>
    <w:rsid w:val="00E92385"/>
    <w:rsid w:val="00EA0CD1"/>
    <w:rsid w:val="00EC76D5"/>
    <w:rsid w:val="00EC7E3E"/>
    <w:rsid w:val="00F52026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103</cp:revision>
  <cp:lastPrinted>2024-12-16T04:00:00Z</cp:lastPrinted>
  <dcterms:created xsi:type="dcterms:W3CDTF">2021-03-25T10:38:00Z</dcterms:created>
  <dcterms:modified xsi:type="dcterms:W3CDTF">2025-01-08T10:49:00Z</dcterms:modified>
</cp:coreProperties>
</file>