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ROMÂNIA</w:t>
      </w:r>
    </w:p>
    <w:p w14:paraId="6AAF19DD"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JUDEȚUL CLUJ</w:t>
      </w:r>
    </w:p>
    <w:p w14:paraId="5A80367C"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COMUNA FELEACU</w:t>
      </w:r>
    </w:p>
    <w:p w14:paraId="03B70EEA" w14:textId="7B0904E7" w:rsidR="00D4241F" w:rsidRPr="009A1727" w:rsidRDefault="003A731D" w:rsidP="009A1727">
      <w:pPr>
        <w:pStyle w:val="NoSpacing1"/>
        <w:jc w:val="center"/>
        <w:rPr>
          <w:rFonts w:ascii="Cambria" w:hAnsi="Cambria"/>
          <w:sz w:val="24"/>
          <w:szCs w:val="24"/>
        </w:rPr>
      </w:pPr>
      <w:r w:rsidRPr="009A1727">
        <w:rPr>
          <w:rFonts w:ascii="Cambria" w:hAnsi="Cambria"/>
          <w:sz w:val="24"/>
          <w:szCs w:val="24"/>
        </w:rPr>
        <w:t>Nr.</w:t>
      </w:r>
      <w:r w:rsidR="00B2719F">
        <w:rPr>
          <w:rFonts w:ascii="Cambria" w:hAnsi="Cambria"/>
          <w:sz w:val="24"/>
          <w:szCs w:val="24"/>
        </w:rPr>
        <w:t>8789/23</w:t>
      </w:r>
      <w:r w:rsidR="004E4095">
        <w:rPr>
          <w:rFonts w:ascii="Cambria" w:hAnsi="Cambria"/>
          <w:sz w:val="24"/>
          <w:szCs w:val="24"/>
        </w:rPr>
        <w:t>.04</w:t>
      </w:r>
      <w:r w:rsidR="006806E2" w:rsidRPr="009A1727">
        <w:rPr>
          <w:rFonts w:ascii="Cambria" w:hAnsi="Cambria"/>
          <w:sz w:val="24"/>
          <w:szCs w:val="24"/>
        </w:rPr>
        <w:t>.2024</w:t>
      </w:r>
    </w:p>
    <w:p w14:paraId="15421E4E" w14:textId="77777777" w:rsidR="00C0020E" w:rsidRPr="009A1727" w:rsidRDefault="00C0020E" w:rsidP="009A1727">
      <w:pPr>
        <w:pStyle w:val="NoSpacing1"/>
        <w:jc w:val="center"/>
        <w:rPr>
          <w:rFonts w:ascii="Cambria" w:hAnsi="Cambria"/>
          <w:sz w:val="24"/>
          <w:szCs w:val="24"/>
        </w:rPr>
      </w:pPr>
    </w:p>
    <w:p w14:paraId="12DB6D28" w14:textId="24914CBC" w:rsidR="00D4241F" w:rsidRPr="009A1727" w:rsidRDefault="00D4241F" w:rsidP="009A1727">
      <w:pPr>
        <w:pStyle w:val="NoSpacing1"/>
        <w:jc w:val="center"/>
        <w:rPr>
          <w:rStyle w:val="Strong"/>
          <w:rFonts w:ascii="Cambria" w:hAnsi="Cambria"/>
          <w:sz w:val="24"/>
          <w:szCs w:val="24"/>
        </w:rPr>
      </w:pPr>
      <w:r w:rsidRPr="009A1727">
        <w:rPr>
          <w:rStyle w:val="Strong"/>
          <w:rFonts w:ascii="Cambria" w:hAnsi="Cambria"/>
          <w:sz w:val="24"/>
          <w:szCs w:val="24"/>
        </w:rPr>
        <w:t>A N U N Ţ</w:t>
      </w:r>
    </w:p>
    <w:p w14:paraId="06F74983" w14:textId="4BABD77E" w:rsidR="00D4241F" w:rsidRPr="009A1727" w:rsidRDefault="00355714" w:rsidP="00355714">
      <w:pPr>
        <w:pStyle w:val="NoSpacing1"/>
        <w:ind w:right="-1121"/>
        <w:jc w:val="both"/>
        <w:rPr>
          <w:rFonts w:ascii="Cambria" w:hAnsi="Cambria"/>
          <w:sz w:val="24"/>
          <w:szCs w:val="24"/>
        </w:rPr>
      </w:pPr>
      <w:r>
        <w:rPr>
          <w:rFonts w:ascii="Cambria" w:hAnsi="Cambria"/>
          <w:sz w:val="24"/>
          <w:szCs w:val="24"/>
        </w:rPr>
        <w:t xml:space="preserve">                     </w:t>
      </w:r>
      <w:r w:rsidR="00D4241F" w:rsidRPr="009A1727">
        <w:rPr>
          <w:rFonts w:ascii="Cambria" w:hAnsi="Cambria"/>
          <w:sz w:val="24"/>
          <w:szCs w:val="24"/>
        </w:rPr>
        <w:t xml:space="preserve">În conformitate cu prevederile art. 8 alin. (10) lit. a) din Legea privind transparenţa decizională în administraţia publică nr. 52/2003, cu modificările şi completările ulterioare, ale art. 139  coroborate cu ale art. 135 alin. (4) din Ordonanța de urgență a Guvernului nr. 57/2019 privind Codul administrative și ale  Regulamentului de Organizare și funcționare a Consiliului Local al comunei Feleacu aprobat prin Hotărârea nr.89 din 25 noiembrie 2020,se anunță convocarea Consiliul Local în şedinţă ordinară pentru </w:t>
      </w:r>
      <w:r w:rsidR="003A731D" w:rsidRPr="009A1727">
        <w:rPr>
          <w:rFonts w:ascii="Cambria" w:hAnsi="Cambria"/>
          <w:sz w:val="24"/>
          <w:szCs w:val="24"/>
        </w:rPr>
        <w:t xml:space="preserve"> data de </w:t>
      </w:r>
      <w:r w:rsidR="009A1727" w:rsidRPr="009A1727">
        <w:rPr>
          <w:rFonts w:ascii="Cambria" w:hAnsi="Cambria"/>
          <w:sz w:val="24"/>
          <w:szCs w:val="24"/>
        </w:rPr>
        <w:t>2</w:t>
      </w:r>
      <w:r w:rsidR="00B2719F">
        <w:rPr>
          <w:rFonts w:ascii="Cambria" w:hAnsi="Cambria"/>
          <w:sz w:val="24"/>
          <w:szCs w:val="24"/>
        </w:rPr>
        <w:t>9</w:t>
      </w:r>
      <w:r w:rsidR="004E4095">
        <w:rPr>
          <w:rFonts w:ascii="Cambria" w:hAnsi="Cambria"/>
          <w:sz w:val="24"/>
          <w:szCs w:val="24"/>
        </w:rPr>
        <w:t>.04</w:t>
      </w:r>
      <w:r w:rsidR="00C0020E" w:rsidRPr="009A1727">
        <w:rPr>
          <w:rFonts w:ascii="Cambria" w:hAnsi="Cambria"/>
          <w:sz w:val="24"/>
          <w:szCs w:val="24"/>
        </w:rPr>
        <w:t>.2024</w:t>
      </w:r>
      <w:r w:rsidR="00454BCD" w:rsidRPr="009A1727">
        <w:rPr>
          <w:rFonts w:ascii="Cambria" w:hAnsi="Cambria"/>
          <w:sz w:val="24"/>
          <w:szCs w:val="24"/>
        </w:rPr>
        <w:t xml:space="preserve">, ora </w:t>
      </w:r>
      <w:r w:rsidR="009A1727" w:rsidRPr="009A1727">
        <w:rPr>
          <w:rFonts w:ascii="Cambria" w:hAnsi="Cambria"/>
          <w:sz w:val="24"/>
          <w:szCs w:val="24"/>
        </w:rPr>
        <w:t>13,00</w:t>
      </w:r>
      <w:r w:rsidR="00D4241F" w:rsidRPr="009A1727">
        <w:rPr>
          <w:rFonts w:ascii="Cambria" w:hAnsi="Cambria"/>
          <w:sz w:val="24"/>
          <w:szCs w:val="24"/>
        </w:rPr>
        <w:t>, ale cărei lucrări se vor desfășura în sala mare de şedinţe din sediul Primăriei comunei Feleacu, situat în sat Feleacu,  nr. 131,județul Cluj, care are următorul :</w:t>
      </w:r>
    </w:p>
    <w:p w14:paraId="5EAF7CF1" w14:textId="77777777" w:rsidR="009A1727" w:rsidRPr="009A1727" w:rsidRDefault="009A1727" w:rsidP="009A1727">
      <w:pPr>
        <w:pStyle w:val="NoSpacing1"/>
        <w:rPr>
          <w:rFonts w:ascii="Cambria" w:hAnsi="Cambria"/>
          <w:sz w:val="24"/>
          <w:szCs w:val="24"/>
          <w:lang w:val="ro-RO"/>
        </w:rPr>
      </w:pPr>
    </w:p>
    <w:p w14:paraId="732C4FAA" w14:textId="3EAC1EC6" w:rsidR="00786AAA" w:rsidRDefault="00D4241F" w:rsidP="009A1727">
      <w:pPr>
        <w:pStyle w:val="NoSpacing1"/>
        <w:rPr>
          <w:rStyle w:val="Strong"/>
          <w:rFonts w:ascii="Cambria" w:hAnsi="Cambria"/>
          <w:color w:val="000000"/>
          <w:sz w:val="24"/>
          <w:szCs w:val="24"/>
          <w:lang w:val="fr-FR"/>
        </w:rPr>
      </w:pP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Style w:val="Strong"/>
          <w:rFonts w:ascii="Cambria" w:hAnsi="Cambria"/>
          <w:color w:val="000000"/>
          <w:sz w:val="24"/>
          <w:szCs w:val="24"/>
          <w:lang w:val="fr-FR"/>
        </w:rPr>
        <w:t>PROIECT AL ORDINII DE ZI:</w:t>
      </w:r>
    </w:p>
    <w:p w14:paraId="6C2570C9" w14:textId="77777777" w:rsidR="004C4705" w:rsidRDefault="004C4705" w:rsidP="009A1727">
      <w:pPr>
        <w:pStyle w:val="NoSpacing1"/>
        <w:rPr>
          <w:rStyle w:val="Strong"/>
          <w:rFonts w:ascii="Cambria" w:hAnsi="Cambria"/>
          <w:color w:val="000000"/>
          <w:sz w:val="24"/>
          <w:szCs w:val="24"/>
          <w:lang w:val="fr-FR"/>
        </w:rPr>
      </w:pPr>
    </w:p>
    <w:tbl>
      <w:tblPr>
        <w:tblW w:w="1126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1"/>
        <w:gridCol w:w="2505"/>
        <w:gridCol w:w="2105"/>
      </w:tblGrid>
      <w:tr w:rsidR="004C4705" w:rsidRPr="00A53656" w14:paraId="1D60C751" w14:textId="77777777" w:rsidTr="00F97399">
        <w:tc>
          <w:tcPr>
            <w:tcW w:w="568" w:type="dxa"/>
            <w:shd w:val="clear" w:color="auto" w:fill="auto"/>
          </w:tcPr>
          <w:p w14:paraId="03524FE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Nr.</w:t>
            </w:r>
          </w:p>
          <w:p w14:paraId="07D039D2"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crt.</w:t>
            </w:r>
          </w:p>
        </w:tc>
        <w:tc>
          <w:tcPr>
            <w:tcW w:w="6091" w:type="dxa"/>
            <w:shd w:val="clear" w:color="auto" w:fill="auto"/>
          </w:tcPr>
          <w:p w14:paraId="5A46EC2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Titlul proiectului de hotărâre</w:t>
            </w:r>
          </w:p>
        </w:tc>
        <w:tc>
          <w:tcPr>
            <w:tcW w:w="2505" w:type="dxa"/>
            <w:shd w:val="clear" w:color="auto" w:fill="auto"/>
          </w:tcPr>
          <w:p w14:paraId="6DDE9435"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 xml:space="preserve">Inițiatori </w:t>
            </w:r>
          </w:p>
        </w:tc>
        <w:tc>
          <w:tcPr>
            <w:tcW w:w="2105" w:type="dxa"/>
            <w:shd w:val="clear" w:color="auto" w:fill="auto"/>
          </w:tcPr>
          <w:p w14:paraId="0EE8B66F" w14:textId="77777777" w:rsidR="004C4705" w:rsidRPr="00A53656" w:rsidRDefault="004C4705" w:rsidP="00F97399">
            <w:pPr>
              <w:pStyle w:val="NoSpacing1"/>
              <w:rPr>
                <w:rStyle w:val="slitbdy"/>
                <w:rFonts w:ascii="Cambria" w:hAnsi="Cambria"/>
                <w:b/>
                <w:sz w:val="23"/>
                <w:szCs w:val="23"/>
                <w:lang w:val="ro-RO"/>
              </w:rPr>
            </w:pPr>
            <w:r w:rsidRPr="00A53656">
              <w:rPr>
                <w:rStyle w:val="slitbdy"/>
                <w:rFonts w:ascii="Cambria" w:hAnsi="Cambria"/>
                <w:b/>
                <w:sz w:val="23"/>
                <w:szCs w:val="23"/>
                <w:lang w:val="ro-RO"/>
              </w:rPr>
              <w:t xml:space="preserve">Nr. comisiilor de specialitate </w:t>
            </w:r>
          </w:p>
          <w:p w14:paraId="10AB797F" w14:textId="77777777" w:rsidR="004C4705" w:rsidRPr="00A53656" w:rsidRDefault="004C4705" w:rsidP="00F97399">
            <w:pPr>
              <w:pStyle w:val="NoSpacing1"/>
              <w:rPr>
                <w:rFonts w:ascii="Cambria" w:hAnsi="Cambria"/>
                <w:b/>
                <w:sz w:val="23"/>
                <w:szCs w:val="23"/>
                <w:lang w:val="ro-RO"/>
              </w:rPr>
            </w:pPr>
            <w:r w:rsidRPr="00A53656">
              <w:rPr>
                <w:rStyle w:val="slitbdy"/>
                <w:rFonts w:ascii="Cambria" w:hAnsi="Cambria"/>
                <w:b/>
                <w:sz w:val="23"/>
                <w:szCs w:val="23"/>
                <w:lang w:val="ro-RO"/>
              </w:rPr>
              <w:t>nominalizate în vederea  avizării*</w:t>
            </w:r>
          </w:p>
        </w:tc>
      </w:tr>
      <w:tr w:rsidR="00B2719F" w:rsidRPr="00D033CB" w14:paraId="2AADB5CC" w14:textId="77777777" w:rsidTr="00F97399">
        <w:tc>
          <w:tcPr>
            <w:tcW w:w="568" w:type="dxa"/>
            <w:shd w:val="clear" w:color="auto" w:fill="auto"/>
          </w:tcPr>
          <w:p w14:paraId="24CB4186" w14:textId="77777777" w:rsidR="00B2719F" w:rsidRPr="0015218D" w:rsidRDefault="00B2719F" w:rsidP="00B2719F">
            <w:pPr>
              <w:pStyle w:val="NoSpacing1"/>
              <w:rPr>
                <w:rFonts w:ascii="Cambria" w:hAnsi="Cambria"/>
                <w:sz w:val="21"/>
                <w:szCs w:val="21"/>
                <w:lang w:val="ro-RO"/>
              </w:rPr>
            </w:pPr>
            <w:r>
              <w:rPr>
                <w:rFonts w:ascii="Cambria" w:hAnsi="Cambria"/>
                <w:b/>
                <w:sz w:val="24"/>
                <w:szCs w:val="24"/>
                <w:lang w:val="ro-RO"/>
              </w:rPr>
              <w:t>1.</w:t>
            </w:r>
          </w:p>
        </w:tc>
        <w:tc>
          <w:tcPr>
            <w:tcW w:w="6091" w:type="dxa"/>
            <w:shd w:val="clear" w:color="auto" w:fill="auto"/>
          </w:tcPr>
          <w:p w14:paraId="47C5441B" w14:textId="64B6FA33" w:rsidR="00B2719F" w:rsidRPr="00903C53" w:rsidRDefault="00B2719F" w:rsidP="00B2719F">
            <w:pPr>
              <w:pStyle w:val="NoSpacing"/>
              <w:rPr>
                <w:rFonts w:ascii="Cambria" w:hAnsi="Cambria"/>
                <w:bCs/>
                <w:lang w:val="ro-RO"/>
              </w:rPr>
            </w:pPr>
            <w:r w:rsidRPr="00733230">
              <w:rPr>
                <w:rFonts w:ascii="Cambria" w:hAnsi="Cambria"/>
                <w:bCs/>
                <w:lang w:val="ro-RO"/>
              </w:rPr>
              <w:t>Proiect de hotărâre</w:t>
            </w:r>
            <w:r w:rsidRPr="00733230">
              <w:rPr>
                <w:rFonts w:ascii="Cambria" w:hAnsi="Cambria"/>
              </w:rPr>
              <w:t xml:space="preserve"> pentru modificarea Hotărârii Consiliului Local al comunei Feleacu nr.39 din 21 martie 2024 privind  aprobarea creditelor de angajament pentru acțiuni multianuale la obiectivele de investiții „REST DE EXECUȚIE - MODERNIZARE DRUMURI  ÎN COMUNA FELEACU, JUDEȚUL CLUJ LOT. VÂLCELE 1”</w:t>
            </w:r>
          </w:p>
        </w:tc>
        <w:tc>
          <w:tcPr>
            <w:tcW w:w="2505" w:type="dxa"/>
            <w:shd w:val="clear" w:color="auto" w:fill="auto"/>
          </w:tcPr>
          <w:p w14:paraId="5AA95F20"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2A51F301" w14:textId="2EB33E58" w:rsidR="00B2719F" w:rsidRPr="00D81581"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2D6B8924"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646FA8DB" w14:textId="1178F562" w:rsidR="00B2719F" w:rsidRPr="00D033CB" w:rsidRDefault="00B2719F" w:rsidP="00B2719F">
            <w:pPr>
              <w:pStyle w:val="NoSpacing"/>
              <w:rPr>
                <w:rStyle w:val="slitbdy"/>
                <w:rFonts w:ascii="Cambria" w:hAnsi="Cambria"/>
                <w:bCs/>
                <w:lang w:val="ro-RO"/>
              </w:rPr>
            </w:pPr>
            <w:r w:rsidRPr="00520F89">
              <w:rPr>
                <w:rStyle w:val="slitbdy"/>
                <w:rFonts w:ascii="Cambria" w:hAnsi="Cambria"/>
                <w:bCs/>
              </w:rPr>
              <w:t>Comisia nr.2</w:t>
            </w:r>
          </w:p>
        </w:tc>
      </w:tr>
      <w:tr w:rsidR="00B2719F" w:rsidRPr="00D81581" w14:paraId="4DC86634" w14:textId="77777777" w:rsidTr="00F97399">
        <w:tc>
          <w:tcPr>
            <w:tcW w:w="568" w:type="dxa"/>
            <w:shd w:val="clear" w:color="auto" w:fill="auto"/>
          </w:tcPr>
          <w:p w14:paraId="65241D96" w14:textId="77777777" w:rsidR="00B2719F" w:rsidRPr="0015218D" w:rsidRDefault="00B2719F" w:rsidP="00B2719F">
            <w:pPr>
              <w:pStyle w:val="NoSpacing1"/>
              <w:rPr>
                <w:rFonts w:ascii="Cambria" w:eastAsia="Times New Roman" w:hAnsi="Cambria"/>
                <w:bCs/>
                <w:sz w:val="21"/>
                <w:szCs w:val="21"/>
                <w:lang w:val="ro-RO"/>
              </w:rPr>
            </w:pPr>
            <w:r>
              <w:rPr>
                <w:rFonts w:ascii="Cambria" w:hAnsi="Cambria"/>
                <w:b/>
                <w:sz w:val="24"/>
                <w:szCs w:val="24"/>
                <w:lang w:val="ro-RO"/>
              </w:rPr>
              <w:t>2</w:t>
            </w:r>
            <w:r w:rsidRPr="00D50F5D">
              <w:rPr>
                <w:rFonts w:ascii="Cambria" w:hAnsi="Cambria"/>
                <w:b/>
                <w:sz w:val="24"/>
                <w:szCs w:val="24"/>
                <w:lang w:val="ro-RO"/>
              </w:rPr>
              <w:t>.</w:t>
            </w:r>
          </w:p>
        </w:tc>
        <w:tc>
          <w:tcPr>
            <w:tcW w:w="6091" w:type="dxa"/>
            <w:shd w:val="clear" w:color="auto" w:fill="auto"/>
          </w:tcPr>
          <w:p w14:paraId="358FF276" w14:textId="686A7921" w:rsidR="00B2719F" w:rsidRPr="00D81581" w:rsidRDefault="00B2719F" w:rsidP="00B2719F">
            <w:pPr>
              <w:pStyle w:val="NoSpacing"/>
              <w:rPr>
                <w:rFonts w:ascii="Cambria" w:hAnsi="Cambria"/>
                <w:lang w:val="ro-RO"/>
              </w:rPr>
            </w:pPr>
            <w:r w:rsidRPr="00733230">
              <w:rPr>
                <w:rFonts w:ascii="Cambria" w:hAnsi="Cambria"/>
                <w:color w:val="000000" w:themeColor="text1"/>
                <w:lang w:val="ro-RO"/>
              </w:rPr>
              <w:t>Proiect de hotărâre</w:t>
            </w:r>
            <w:r w:rsidRPr="00733230">
              <w:rPr>
                <w:rFonts w:ascii="Cambria" w:hAnsi="Cambria"/>
              </w:rPr>
              <w:t xml:space="preserve"> privind trecerea în domeniul public al Comunei Feleacu și delegarea gestiunii serviciului de alimentare cu apă  către Compania de Apă Someș S.A. Cluj al obiectivului de investiții:”</w:t>
            </w:r>
            <w:r w:rsidRPr="00733230">
              <w:rPr>
                <w:rFonts w:ascii="Cambria" w:hAnsi="Cambria"/>
                <w:i/>
                <w:lang w:eastAsia="ro-RO"/>
              </w:rPr>
              <w:t>Aductiune alternativa la sistemul de baza de distribuire a apei potabile pentru localitatea Gheorghieni comuna Feleacu afectat major si definitiv de producerea unei poluari accidentale cu motorina”</w:t>
            </w:r>
            <w:r w:rsidRPr="00733230">
              <w:rPr>
                <w:rFonts w:ascii="Cambria" w:hAnsi="Cambria"/>
                <w:iCs/>
                <w:lang w:eastAsia="ro-RO"/>
              </w:rPr>
              <w:t xml:space="preserve"> din localitatea Gheorghieni comuna Feleacu,județul Cluj</w:t>
            </w:r>
          </w:p>
        </w:tc>
        <w:tc>
          <w:tcPr>
            <w:tcW w:w="2505" w:type="dxa"/>
            <w:shd w:val="clear" w:color="auto" w:fill="auto"/>
          </w:tcPr>
          <w:p w14:paraId="57B5E099"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5F2CBAC7" w14:textId="77761FDA" w:rsidR="00B2719F" w:rsidRPr="00D81581"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09B0D8F9"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57255205" w14:textId="608075C9" w:rsidR="00B2719F" w:rsidRPr="00D81581" w:rsidRDefault="00B2719F" w:rsidP="00B2719F">
            <w:pPr>
              <w:pStyle w:val="NoSpacing"/>
              <w:rPr>
                <w:rStyle w:val="slitbdy"/>
                <w:rFonts w:ascii="Cambria" w:hAnsi="Cambria"/>
                <w:lang w:val="ro-RO"/>
              </w:rPr>
            </w:pPr>
            <w:r w:rsidRPr="00520F89">
              <w:rPr>
                <w:rStyle w:val="slitbdy"/>
                <w:rFonts w:ascii="Cambria" w:hAnsi="Cambria"/>
                <w:bCs/>
              </w:rPr>
              <w:t>Comisia nr.2</w:t>
            </w:r>
          </w:p>
        </w:tc>
      </w:tr>
      <w:tr w:rsidR="00B2719F" w:rsidRPr="00D85EBF" w14:paraId="46362993" w14:textId="77777777" w:rsidTr="00F97399">
        <w:tc>
          <w:tcPr>
            <w:tcW w:w="568" w:type="dxa"/>
            <w:shd w:val="clear" w:color="auto" w:fill="auto"/>
          </w:tcPr>
          <w:p w14:paraId="1C05B14F"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3.</w:t>
            </w:r>
          </w:p>
        </w:tc>
        <w:tc>
          <w:tcPr>
            <w:tcW w:w="6091" w:type="dxa"/>
            <w:shd w:val="clear" w:color="auto" w:fill="auto"/>
          </w:tcPr>
          <w:p w14:paraId="216FE411" w14:textId="3B339C1A" w:rsidR="00B2719F" w:rsidRPr="00465BAF" w:rsidRDefault="00B2719F" w:rsidP="00B2719F">
            <w:pPr>
              <w:pStyle w:val="NoSpacing"/>
              <w:rPr>
                <w:rFonts w:ascii="Cambria" w:hAnsi="Cambria"/>
                <w:lang w:val="ro-RO"/>
              </w:rPr>
            </w:pPr>
            <w:r w:rsidRPr="00733230">
              <w:rPr>
                <w:rFonts w:ascii="Cambria" w:hAnsi="Cambria"/>
                <w:lang w:val="ro-RO"/>
              </w:rPr>
              <w:t>Proiect de hotărâre</w:t>
            </w:r>
            <w:r w:rsidRPr="00733230">
              <w:rPr>
                <w:rFonts w:ascii="Cambria" w:hAnsi="Cambria"/>
              </w:rPr>
              <w:t xml:space="preserve"> privind trecerea în domeniul public al Comunei Feleacu și delegarea gestiunii serviciului de canalizare   către Compania de Apă Someș S.A. Cluj al obiectivului de investiții:”</w:t>
            </w:r>
            <w:r w:rsidRPr="00733230">
              <w:rPr>
                <w:rFonts w:ascii="Cambria" w:hAnsi="Cambria"/>
                <w:b/>
              </w:rPr>
              <w:t xml:space="preserve"> „</w:t>
            </w:r>
            <w:r w:rsidRPr="00733230">
              <w:rPr>
                <w:rFonts w:ascii="Cambria" w:hAnsi="Cambria"/>
              </w:rPr>
              <w:t>Colectarea și epurarea apei uzate menajere în localitatea Feleacu-Etapa I”</w:t>
            </w:r>
          </w:p>
        </w:tc>
        <w:tc>
          <w:tcPr>
            <w:tcW w:w="2505" w:type="dxa"/>
            <w:shd w:val="clear" w:color="auto" w:fill="auto"/>
          </w:tcPr>
          <w:p w14:paraId="45F8637E"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2B62DD67" w14:textId="650DAEA4" w:rsidR="00B2719F" w:rsidRPr="00465BAF"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58F1A98F"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1466C8E8" w14:textId="4A02C6F0" w:rsidR="00B2719F" w:rsidRPr="00D85EBF" w:rsidRDefault="00B2719F" w:rsidP="00B2719F">
            <w:pPr>
              <w:pStyle w:val="NoSpacing"/>
              <w:rPr>
                <w:rStyle w:val="slitbdy"/>
                <w:rFonts w:ascii="Cambria" w:hAnsi="Cambria"/>
                <w:lang w:val="ro-RO"/>
              </w:rPr>
            </w:pPr>
            <w:r w:rsidRPr="00520F89">
              <w:rPr>
                <w:rStyle w:val="slitbdy"/>
                <w:rFonts w:ascii="Cambria" w:hAnsi="Cambria"/>
                <w:bCs/>
              </w:rPr>
              <w:t>Comisia nr.2</w:t>
            </w:r>
          </w:p>
        </w:tc>
      </w:tr>
      <w:tr w:rsidR="00B2719F" w:rsidRPr="004A56B9" w14:paraId="08BFF708" w14:textId="77777777" w:rsidTr="00F97399">
        <w:tc>
          <w:tcPr>
            <w:tcW w:w="568" w:type="dxa"/>
            <w:shd w:val="clear" w:color="auto" w:fill="auto"/>
          </w:tcPr>
          <w:p w14:paraId="26E5B635"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4.</w:t>
            </w:r>
          </w:p>
        </w:tc>
        <w:tc>
          <w:tcPr>
            <w:tcW w:w="6091" w:type="dxa"/>
            <w:shd w:val="clear" w:color="auto" w:fill="auto"/>
          </w:tcPr>
          <w:p w14:paraId="6796C5EB" w14:textId="77777777" w:rsidR="00B2719F" w:rsidRPr="00733230" w:rsidRDefault="00B2719F" w:rsidP="00B2719F">
            <w:pPr>
              <w:pStyle w:val="NoSpacing1"/>
              <w:rPr>
                <w:rFonts w:ascii="Cambria" w:hAnsi="Cambria"/>
              </w:rPr>
            </w:pPr>
            <w:r w:rsidRPr="00733230">
              <w:rPr>
                <w:rFonts w:ascii="Cambria" w:hAnsi="Cambria"/>
                <w:lang w:val="ro-RO"/>
              </w:rPr>
              <w:t>Preoiect de hotărâre</w:t>
            </w:r>
            <w:r w:rsidRPr="00733230">
              <w:rPr>
                <w:rFonts w:ascii="Cambria" w:hAnsi="Cambria"/>
              </w:rPr>
              <w:t xml:space="preserve"> privind aprobarea platii cotizatiei  comunei  Feleacu  la  Asociația  Comunelor din România</w:t>
            </w:r>
          </w:p>
          <w:p w14:paraId="558BE5DF" w14:textId="4D83D15B" w:rsidR="00B2719F" w:rsidRDefault="00B2719F" w:rsidP="00B2719F">
            <w:pPr>
              <w:pStyle w:val="NoSpacing"/>
              <w:spacing w:line="276" w:lineRule="auto"/>
              <w:rPr>
                <w:rFonts w:ascii="Cambria" w:hAnsi="Cambria"/>
                <w:lang w:val="ro-RO"/>
              </w:rPr>
            </w:pPr>
          </w:p>
        </w:tc>
        <w:tc>
          <w:tcPr>
            <w:tcW w:w="2505" w:type="dxa"/>
            <w:shd w:val="clear" w:color="auto" w:fill="auto"/>
          </w:tcPr>
          <w:p w14:paraId="1E33B552"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26D97F6C" w14:textId="40BFC250"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178E4165"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1457D62B" w14:textId="77777777" w:rsidR="00B2719F" w:rsidRPr="004A56B9" w:rsidRDefault="00B2719F" w:rsidP="00B2719F">
            <w:pPr>
              <w:pStyle w:val="NoSpacing"/>
              <w:rPr>
                <w:rFonts w:ascii="Cambria" w:hAnsi="Cambria"/>
                <w:lang w:val="ro-RO"/>
              </w:rPr>
            </w:pPr>
          </w:p>
        </w:tc>
      </w:tr>
      <w:tr w:rsidR="00B2719F" w:rsidRPr="004A56B9" w14:paraId="24CDD666" w14:textId="77777777" w:rsidTr="00F97399">
        <w:tc>
          <w:tcPr>
            <w:tcW w:w="568" w:type="dxa"/>
            <w:shd w:val="clear" w:color="auto" w:fill="auto"/>
          </w:tcPr>
          <w:p w14:paraId="4774B0DB"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5.</w:t>
            </w:r>
          </w:p>
        </w:tc>
        <w:tc>
          <w:tcPr>
            <w:tcW w:w="6091" w:type="dxa"/>
            <w:shd w:val="clear" w:color="auto" w:fill="auto"/>
          </w:tcPr>
          <w:p w14:paraId="476F7A5C" w14:textId="77777777" w:rsidR="00B2719F" w:rsidRPr="00733230" w:rsidRDefault="00B2719F" w:rsidP="00B2719F">
            <w:pPr>
              <w:pStyle w:val="NoSpacing1"/>
              <w:rPr>
                <w:rFonts w:ascii="Cambria" w:hAnsi="Cambria"/>
              </w:rPr>
            </w:pPr>
            <w:r w:rsidRPr="00733230">
              <w:rPr>
                <w:rFonts w:ascii="Cambria" w:hAnsi="Cambria"/>
                <w:color w:val="000000" w:themeColor="text1"/>
                <w:lang w:val="ro-RO"/>
              </w:rPr>
              <w:t>Proiect de hotărâre</w:t>
            </w:r>
            <w:r w:rsidRPr="00733230">
              <w:rPr>
                <w:rFonts w:ascii="Cambria" w:hAnsi="Cambria"/>
              </w:rPr>
              <w:t xml:space="preserve"> privind aprobarea platii cotizatiei  comunei  Feleacu  la  Asociația R.D.I.B.H .Someș-Tisa </w:t>
            </w:r>
          </w:p>
          <w:p w14:paraId="62B19391" w14:textId="2F0B17BE" w:rsidR="00B2719F" w:rsidRDefault="00B2719F" w:rsidP="00B2719F">
            <w:pPr>
              <w:pStyle w:val="NoSpacing"/>
              <w:spacing w:line="276" w:lineRule="auto"/>
              <w:rPr>
                <w:rFonts w:ascii="Cambria" w:hAnsi="Cambria"/>
                <w:lang w:val="ro-RO"/>
              </w:rPr>
            </w:pPr>
          </w:p>
        </w:tc>
        <w:tc>
          <w:tcPr>
            <w:tcW w:w="2505" w:type="dxa"/>
            <w:shd w:val="clear" w:color="auto" w:fill="auto"/>
          </w:tcPr>
          <w:p w14:paraId="1AB5FDE1"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5E5F1452" w14:textId="52D96E23"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7A6326E7"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65987503" w14:textId="550367A6" w:rsidR="00B2719F" w:rsidRPr="004A56B9" w:rsidRDefault="00B2719F" w:rsidP="00B2719F">
            <w:pPr>
              <w:pStyle w:val="NoSpacing"/>
              <w:rPr>
                <w:rFonts w:ascii="Cambria" w:hAnsi="Cambria"/>
                <w:lang w:val="ro-RO"/>
              </w:rPr>
            </w:pPr>
          </w:p>
        </w:tc>
      </w:tr>
      <w:tr w:rsidR="00B2719F" w:rsidRPr="004A56B9" w14:paraId="27B0AFE0" w14:textId="77777777" w:rsidTr="00F97399">
        <w:tc>
          <w:tcPr>
            <w:tcW w:w="568" w:type="dxa"/>
            <w:shd w:val="clear" w:color="auto" w:fill="auto"/>
          </w:tcPr>
          <w:p w14:paraId="07A6D1FD"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6.</w:t>
            </w:r>
          </w:p>
        </w:tc>
        <w:tc>
          <w:tcPr>
            <w:tcW w:w="6091" w:type="dxa"/>
            <w:shd w:val="clear" w:color="auto" w:fill="auto"/>
          </w:tcPr>
          <w:p w14:paraId="48D8653A" w14:textId="77777777" w:rsidR="00B2719F" w:rsidRPr="00733230" w:rsidRDefault="00B2719F" w:rsidP="00B2719F">
            <w:pPr>
              <w:pStyle w:val="NoSpacing1"/>
              <w:rPr>
                <w:rFonts w:ascii="Cambria" w:hAnsi="Cambria"/>
              </w:rPr>
            </w:pPr>
            <w:r w:rsidRPr="00733230">
              <w:rPr>
                <w:rFonts w:ascii="Cambria" w:hAnsi="Cambria"/>
                <w:lang w:val="ro-RO"/>
              </w:rPr>
              <w:t>Proiect de hotărâre</w:t>
            </w:r>
            <w:r w:rsidRPr="00733230">
              <w:rPr>
                <w:rFonts w:ascii="Cambria" w:hAnsi="Cambria"/>
              </w:rPr>
              <w:t xml:space="preserve"> privind aprobarea platii cotizatiei  comunei  Feleacu la  Asociația  Grupul de Actiune Locala Lider Cluj</w:t>
            </w:r>
          </w:p>
          <w:p w14:paraId="25D27C9A" w14:textId="65E879A1" w:rsidR="00B2719F" w:rsidRDefault="00B2719F" w:rsidP="00B2719F">
            <w:pPr>
              <w:pStyle w:val="NoSpacing"/>
              <w:rPr>
                <w:rFonts w:ascii="Cambria" w:hAnsi="Cambria"/>
                <w:lang w:val="ro-RO"/>
              </w:rPr>
            </w:pPr>
          </w:p>
        </w:tc>
        <w:tc>
          <w:tcPr>
            <w:tcW w:w="2505" w:type="dxa"/>
            <w:shd w:val="clear" w:color="auto" w:fill="auto"/>
          </w:tcPr>
          <w:p w14:paraId="30B03EE8"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648F2FB8" w14:textId="746A2624"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27462772"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nr.1</w:t>
            </w:r>
          </w:p>
          <w:p w14:paraId="392A52A1" w14:textId="579A9715" w:rsidR="00B2719F" w:rsidRPr="004A56B9" w:rsidRDefault="00B2719F" w:rsidP="00B2719F">
            <w:pPr>
              <w:pStyle w:val="NoSpacing"/>
              <w:rPr>
                <w:rFonts w:ascii="Cambria" w:hAnsi="Cambria"/>
                <w:lang w:val="ro-RO"/>
              </w:rPr>
            </w:pPr>
          </w:p>
        </w:tc>
      </w:tr>
      <w:tr w:rsidR="00B2719F" w14:paraId="16DBA039" w14:textId="77777777" w:rsidTr="00F97399">
        <w:tc>
          <w:tcPr>
            <w:tcW w:w="568" w:type="dxa"/>
            <w:shd w:val="clear" w:color="auto" w:fill="auto"/>
          </w:tcPr>
          <w:p w14:paraId="4057DF7E"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lastRenderedPageBreak/>
              <w:t>7.</w:t>
            </w:r>
          </w:p>
        </w:tc>
        <w:tc>
          <w:tcPr>
            <w:tcW w:w="6091" w:type="dxa"/>
            <w:shd w:val="clear" w:color="auto" w:fill="auto"/>
          </w:tcPr>
          <w:p w14:paraId="0625CAAE" w14:textId="4963F756" w:rsidR="00B2719F" w:rsidRDefault="00B2719F" w:rsidP="00B2719F">
            <w:pPr>
              <w:pStyle w:val="NoSpacing"/>
              <w:rPr>
                <w:rFonts w:ascii="Cambria" w:hAnsi="Cambria"/>
                <w:lang w:val="ro-RO"/>
              </w:rPr>
            </w:pPr>
            <w:r w:rsidRPr="00733230">
              <w:rPr>
                <w:rFonts w:ascii="Cambria" w:hAnsi="Cambria"/>
                <w:lang w:val="ro-RO"/>
              </w:rPr>
              <w:t>Pre     Proiect de hotărâre</w:t>
            </w:r>
            <w:r w:rsidRPr="00733230">
              <w:rPr>
                <w:rFonts w:ascii="Cambria" w:hAnsi="Cambria"/>
              </w:rPr>
              <w:t xml:space="preserve"> pentru aprobarea executării unor lucrări pe domeniul public şi privat al comunei Feleacu pentru realizarea proiectelor :EXTINDERI CONDUCTE,BRANȘAMENTE   SI RACORDURI  LA UTILITATI</w:t>
            </w:r>
          </w:p>
        </w:tc>
        <w:tc>
          <w:tcPr>
            <w:tcW w:w="2505" w:type="dxa"/>
            <w:shd w:val="clear" w:color="auto" w:fill="auto"/>
          </w:tcPr>
          <w:p w14:paraId="1B147D8E"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299CB78B" w14:textId="7C2165DB"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284D8862"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nr.2</w:t>
            </w:r>
          </w:p>
          <w:p w14:paraId="5A234A06" w14:textId="228F0B47" w:rsidR="00B2719F" w:rsidRDefault="00B2719F" w:rsidP="00B2719F">
            <w:pPr>
              <w:pStyle w:val="NoSpacing"/>
              <w:rPr>
                <w:rFonts w:ascii="Cambria" w:hAnsi="Cambria"/>
                <w:lang w:val="ro-RO"/>
              </w:rPr>
            </w:pPr>
          </w:p>
        </w:tc>
      </w:tr>
      <w:tr w:rsidR="00B2719F" w14:paraId="3B7FFAE9" w14:textId="77777777" w:rsidTr="00F97399">
        <w:tc>
          <w:tcPr>
            <w:tcW w:w="568" w:type="dxa"/>
            <w:shd w:val="clear" w:color="auto" w:fill="auto"/>
          </w:tcPr>
          <w:p w14:paraId="029E6E99"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8.</w:t>
            </w:r>
          </w:p>
        </w:tc>
        <w:tc>
          <w:tcPr>
            <w:tcW w:w="6091" w:type="dxa"/>
            <w:shd w:val="clear" w:color="auto" w:fill="auto"/>
          </w:tcPr>
          <w:p w14:paraId="1305866D" w14:textId="4175DAF6" w:rsidR="00B2719F" w:rsidRPr="00896D3C" w:rsidRDefault="00B2719F" w:rsidP="00B2719F">
            <w:pPr>
              <w:pStyle w:val="NoSpacing"/>
              <w:rPr>
                <w:rFonts w:ascii="Cambria" w:hAnsi="Cambria"/>
                <w:sz w:val="24"/>
                <w:szCs w:val="24"/>
                <w:lang w:val="ro-RO"/>
              </w:rPr>
            </w:pPr>
            <w:r w:rsidRPr="00733230">
              <w:rPr>
                <w:rFonts w:ascii="Cambria" w:hAnsi="Cambria"/>
                <w:color w:val="000000" w:themeColor="text1"/>
                <w:lang w:val="ro-RO"/>
              </w:rPr>
              <w:t>Proiect de hotărâre</w:t>
            </w:r>
            <w:r w:rsidRPr="00733230">
              <w:rPr>
                <w:rFonts w:ascii="Cambria" w:hAnsi="Cambria"/>
              </w:rPr>
              <w:t xml:space="preserve"> pentru aprobarea executării unor lucrări pe domeniul public şi privat al comunei Feleacu pentru realizarea lucrării: DESCHIDERE   ACCES LA STRADA LOCALITĂȚII(benef. POJAR ADRIAN-LUCIAN  Gheorghieni nr.cad.52623)</w:t>
            </w:r>
          </w:p>
        </w:tc>
        <w:tc>
          <w:tcPr>
            <w:tcW w:w="2505" w:type="dxa"/>
            <w:shd w:val="clear" w:color="auto" w:fill="auto"/>
          </w:tcPr>
          <w:p w14:paraId="615DF485"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43DF7DED" w14:textId="6C7A7465"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30D03DFA"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nr.2</w:t>
            </w:r>
          </w:p>
          <w:p w14:paraId="3801E376" w14:textId="2E5E63E0" w:rsidR="00B2719F" w:rsidRDefault="00B2719F" w:rsidP="00B2719F">
            <w:pPr>
              <w:pStyle w:val="NoSpacing"/>
              <w:rPr>
                <w:rFonts w:ascii="Cambria" w:hAnsi="Cambria"/>
                <w:lang w:val="ro-RO"/>
              </w:rPr>
            </w:pPr>
          </w:p>
        </w:tc>
      </w:tr>
      <w:tr w:rsidR="00B2719F" w14:paraId="4EEDC72D" w14:textId="77777777" w:rsidTr="00F97399">
        <w:tc>
          <w:tcPr>
            <w:tcW w:w="568" w:type="dxa"/>
            <w:shd w:val="clear" w:color="auto" w:fill="auto"/>
          </w:tcPr>
          <w:p w14:paraId="37C99CB4"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9.</w:t>
            </w:r>
          </w:p>
        </w:tc>
        <w:tc>
          <w:tcPr>
            <w:tcW w:w="6091" w:type="dxa"/>
            <w:shd w:val="clear" w:color="auto" w:fill="auto"/>
          </w:tcPr>
          <w:p w14:paraId="3FE68041" w14:textId="77777777" w:rsidR="00B2719F" w:rsidRPr="00033CA1" w:rsidRDefault="00B2719F" w:rsidP="00B2719F">
            <w:pPr>
              <w:rPr>
                <w:rFonts w:ascii="Cambria" w:hAnsi="Cambria"/>
              </w:rPr>
            </w:pPr>
            <w:r w:rsidRPr="00733230">
              <w:rPr>
                <w:rFonts w:ascii="Cambria" w:hAnsi="Cambria"/>
                <w:lang w:val="ro-RO"/>
              </w:rPr>
              <w:t>Proiect de hotărâre</w:t>
            </w:r>
            <w:r w:rsidRPr="00733230">
              <w:rPr>
                <w:rFonts w:ascii="Cambria" w:hAnsi="Cambria"/>
              </w:rPr>
              <w:t xml:space="preserve"> privind  </w:t>
            </w:r>
            <w:r w:rsidRPr="00033CA1">
              <w:rPr>
                <w:rFonts w:ascii="Cambria" w:hAnsi="Cambria"/>
              </w:rPr>
              <w:t xml:space="preserve"> privind nominalizarea pe unităţi de cult aparţinând cultelor religioase recunoscute din România a sumei  aprobată prin Hotărârea Consiliului Local  nr. 16/2024, la Capitolul nr. 67.02 Religie </w:t>
            </w:r>
          </w:p>
          <w:p w14:paraId="4C8D79FC" w14:textId="11B364BC" w:rsidR="00B2719F" w:rsidRPr="00896D3C" w:rsidRDefault="00B2719F" w:rsidP="00B2719F">
            <w:pPr>
              <w:pStyle w:val="NoSpacing"/>
              <w:rPr>
                <w:rFonts w:ascii="Cambria" w:hAnsi="Cambria"/>
                <w:sz w:val="24"/>
                <w:szCs w:val="24"/>
                <w:lang w:val="ro-RO"/>
              </w:rPr>
            </w:pPr>
          </w:p>
        </w:tc>
        <w:tc>
          <w:tcPr>
            <w:tcW w:w="2505" w:type="dxa"/>
            <w:shd w:val="clear" w:color="auto" w:fill="auto"/>
          </w:tcPr>
          <w:p w14:paraId="08D30EB0"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54A00CDA" w14:textId="23E73DF2" w:rsidR="00B2719F"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794035BE" w14:textId="77777777" w:rsidR="00B2719F"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w:t>
            </w:r>
            <w:r>
              <w:rPr>
                <w:rStyle w:val="slitbdy"/>
                <w:rFonts w:ascii="Cambria" w:hAnsi="Cambria"/>
                <w:bCs/>
              </w:rPr>
              <w:t>1</w:t>
            </w:r>
          </w:p>
          <w:p w14:paraId="2F5AA925" w14:textId="77777777" w:rsidR="00B2719F" w:rsidRPr="00520F89" w:rsidRDefault="00B2719F" w:rsidP="00B2719F">
            <w:pPr>
              <w:pStyle w:val="NoSpacing1"/>
              <w:rPr>
                <w:rStyle w:val="slitbdy"/>
                <w:rFonts w:ascii="Cambria" w:hAnsi="Cambria"/>
                <w:bCs/>
              </w:rPr>
            </w:pPr>
            <w:r>
              <w:rPr>
                <w:rStyle w:val="slitbdy"/>
                <w:rFonts w:ascii="Cambria" w:hAnsi="Cambria"/>
                <w:bCs/>
              </w:rPr>
              <w:t>Comisia nr.2</w:t>
            </w:r>
          </w:p>
          <w:p w14:paraId="4AEF0709" w14:textId="4A1CA123" w:rsidR="00B2719F" w:rsidRDefault="00B2719F" w:rsidP="00B2719F">
            <w:pPr>
              <w:pStyle w:val="NoSpacing"/>
              <w:rPr>
                <w:rFonts w:ascii="Cambria" w:hAnsi="Cambria"/>
                <w:lang w:val="ro-RO"/>
              </w:rPr>
            </w:pPr>
          </w:p>
        </w:tc>
      </w:tr>
      <w:tr w:rsidR="00B2719F" w:rsidRPr="004A56B9" w14:paraId="35842566" w14:textId="77777777" w:rsidTr="00F97399">
        <w:tc>
          <w:tcPr>
            <w:tcW w:w="568" w:type="dxa"/>
            <w:shd w:val="clear" w:color="auto" w:fill="auto"/>
          </w:tcPr>
          <w:p w14:paraId="12FEDA33"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10.</w:t>
            </w:r>
          </w:p>
        </w:tc>
        <w:tc>
          <w:tcPr>
            <w:tcW w:w="6091" w:type="dxa"/>
            <w:shd w:val="clear" w:color="auto" w:fill="auto"/>
          </w:tcPr>
          <w:p w14:paraId="4417B24E" w14:textId="77777777" w:rsidR="00B2719F" w:rsidRDefault="00B2719F" w:rsidP="00B2719F">
            <w:pPr>
              <w:rPr>
                <w:rFonts w:ascii="Cambria" w:hAnsi="Cambria"/>
                <w:b/>
                <w:bCs/>
              </w:rPr>
            </w:pPr>
            <w:r w:rsidRPr="00733230">
              <w:rPr>
                <w:rFonts w:ascii="Cambria" w:hAnsi="Cambria"/>
                <w:lang w:val="ro-RO"/>
              </w:rPr>
              <w:t>Preoiect de hotărâre</w:t>
            </w:r>
            <w:r w:rsidRPr="00733230">
              <w:rPr>
                <w:rFonts w:ascii="Cambria" w:hAnsi="Cambria"/>
              </w:rPr>
              <w:t xml:space="preserve"> </w:t>
            </w:r>
            <w:r w:rsidRPr="0012531E">
              <w:rPr>
                <w:rFonts w:ascii="Cambria" w:hAnsi="Cambria"/>
              </w:rPr>
              <w:t xml:space="preserve"> privind</w:t>
            </w:r>
            <w:r>
              <w:rPr>
                <w:rFonts w:ascii="Cambria" w:hAnsi="Cambria"/>
                <w:b/>
                <w:bCs/>
              </w:rPr>
              <w:t xml:space="preserve"> </w:t>
            </w:r>
            <w:r w:rsidRPr="008F460E">
              <w:rPr>
                <w:rFonts w:ascii="Cambria" w:hAnsi="Cambria"/>
              </w:rPr>
              <w:t>trecerea din domeniul public în domeniul privat al comunei Feleacu județul Cluj,a unui imobil-construcție-în vederea scoaterii din funcțiune și casării</w:t>
            </w:r>
          </w:p>
          <w:p w14:paraId="560589A1" w14:textId="229464BE" w:rsidR="00B2719F" w:rsidRDefault="00B2719F" w:rsidP="00B2719F">
            <w:pPr>
              <w:pStyle w:val="NoSpacing"/>
              <w:rPr>
                <w:rFonts w:ascii="Cambria" w:hAnsi="Cambria"/>
                <w:sz w:val="24"/>
                <w:szCs w:val="24"/>
                <w:lang w:val="ro-RO"/>
              </w:rPr>
            </w:pPr>
          </w:p>
        </w:tc>
        <w:tc>
          <w:tcPr>
            <w:tcW w:w="2505" w:type="dxa"/>
            <w:shd w:val="clear" w:color="auto" w:fill="auto"/>
          </w:tcPr>
          <w:p w14:paraId="5C202736"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4B6F9335" w14:textId="588D2A64"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3AA02E1F" w14:textId="77777777" w:rsidR="00B2719F"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w:t>
            </w:r>
            <w:r>
              <w:rPr>
                <w:rStyle w:val="slitbdy"/>
                <w:rFonts w:ascii="Cambria" w:hAnsi="Cambria"/>
                <w:bCs/>
              </w:rPr>
              <w:t>1</w:t>
            </w:r>
          </w:p>
          <w:p w14:paraId="2E163567" w14:textId="77777777" w:rsidR="00B2719F" w:rsidRPr="00520F89" w:rsidRDefault="00B2719F" w:rsidP="00B2719F">
            <w:pPr>
              <w:pStyle w:val="NoSpacing1"/>
              <w:rPr>
                <w:rStyle w:val="slitbdy"/>
                <w:rFonts w:ascii="Cambria" w:hAnsi="Cambria"/>
                <w:bCs/>
              </w:rPr>
            </w:pPr>
            <w:r>
              <w:rPr>
                <w:rStyle w:val="slitbdy"/>
                <w:rFonts w:ascii="Cambria" w:hAnsi="Cambria"/>
                <w:bCs/>
              </w:rPr>
              <w:t>Comisia nr.2</w:t>
            </w:r>
          </w:p>
          <w:p w14:paraId="4CDC2BAB" w14:textId="2A2C4E39" w:rsidR="00B2719F" w:rsidRPr="004A56B9" w:rsidRDefault="00B2719F" w:rsidP="00B2719F">
            <w:pPr>
              <w:pStyle w:val="NoSpacing"/>
              <w:rPr>
                <w:rFonts w:ascii="Cambria" w:hAnsi="Cambria"/>
                <w:lang w:val="ro-RO"/>
              </w:rPr>
            </w:pPr>
          </w:p>
        </w:tc>
      </w:tr>
      <w:tr w:rsidR="00B2719F" w:rsidRPr="004A56B9" w14:paraId="0EA444D3" w14:textId="77777777" w:rsidTr="00F97399">
        <w:tc>
          <w:tcPr>
            <w:tcW w:w="568" w:type="dxa"/>
            <w:shd w:val="clear" w:color="auto" w:fill="auto"/>
          </w:tcPr>
          <w:p w14:paraId="299B9193"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11.</w:t>
            </w:r>
          </w:p>
        </w:tc>
        <w:tc>
          <w:tcPr>
            <w:tcW w:w="6091" w:type="dxa"/>
            <w:shd w:val="clear" w:color="auto" w:fill="auto"/>
          </w:tcPr>
          <w:p w14:paraId="502C6DDF" w14:textId="7F09B897" w:rsidR="00B2719F" w:rsidRDefault="00B2719F" w:rsidP="00B2719F">
            <w:pPr>
              <w:pStyle w:val="NoSpacing"/>
              <w:spacing w:line="276" w:lineRule="auto"/>
              <w:rPr>
                <w:rFonts w:ascii="Cambria" w:hAnsi="Cambria"/>
                <w:lang w:val="ro-RO"/>
              </w:rPr>
            </w:pPr>
            <w:r w:rsidRPr="00733230">
              <w:rPr>
                <w:rFonts w:ascii="Cambria" w:hAnsi="Cambria"/>
                <w:color w:val="000000" w:themeColor="text1"/>
                <w:lang w:val="ro-RO"/>
              </w:rPr>
              <w:t>Proiect de hotărâre</w:t>
            </w:r>
            <w:r>
              <w:rPr>
                <w:rFonts w:ascii="Cambria" w:hAnsi="Cambria"/>
                <w:color w:val="000000" w:themeColor="text1"/>
              </w:rPr>
              <w:t xml:space="preserv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 xml:space="preserve">AMPLASARE RACORDURI ȘI BRANȘAMENTE(benef.Mihalca Vasile </w:t>
            </w:r>
            <w:r>
              <w:rPr>
                <w:rFonts w:ascii="Cambria" w:hAnsi="Cambria"/>
                <w:sz w:val="24"/>
                <w:szCs w:val="24"/>
              </w:rPr>
              <w:t>Feleacu  cu nr.cadastral.</w:t>
            </w:r>
            <w:r>
              <w:rPr>
                <w:rFonts w:ascii="Cambria" w:hAnsi="Cambria"/>
                <w:b/>
                <w:sz w:val="24"/>
                <w:szCs w:val="24"/>
              </w:rPr>
              <w:t>61290)</w:t>
            </w:r>
          </w:p>
        </w:tc>
        <w:tc>
          <w:tcPr>
            <w:tcW w:w="2505" w:type="dxa"/>
            <w:shd w:val="clear" w:color="auto" w:fill="auto"/>
          </w:tcPr>
          <w:p w14:paraId="43F817DA"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6D4350C9" w14:textId="1FB7D5EC"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6A967C66"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nr.2</w:t>
            </w:r>
          </w:p>
          <w:p w14:paraId="0943F1EA" w14:textId="31E9860C" w:rsidR="00B2719F" w:rsidRPr="004A56B9" w:rsidRDefault="00B2719F" w:rsidP="00B2719F">
            <w:pPr>
              <w:pStyle w:val="NoSpacing"/>
              <w:rPr>
                <w:rFonts w:ascii="Cambria" w:hAnsi="Cambria"/>
                <w:lang w:val="ro-RO"/>
              </w:rPr>
            </w:pPr>
          </w:p>
        </w:tc>
      </w:tr>
      <w:tr w:rsidR="00B2719F" w:rsidRPr="004A56B9" w14:paraId="4F36F893" w14:textId="77777777" w:rsidTr="00F97399">
        <w:tc>
          <w:tcPr>
            <w:tcW w:w="568" w:type="dxa"/>
            <w:shd w:val="clear" w:color="auto" w:fill="auto"/>
          </w:tcPr>
          <w:p w14:paraId="4EF10993"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12.</w:t>
            </w:r>
          </w:p>
        </w:tc>
        <w:tc>
          <w:tcPr>
            <w:tcW w:w="6091" w:type="dxa"/>
            <w:shd w:val="clear" w:color="auto" w:fill="auto"/>
          </w:tcPr>
          <w:p w14:paraId="10092BB7" w14:textId="2A2F41B4" w:rsidR="00B2719F" w:rsidRPr="00896D3C" w:rsidRDefault="00B2719F" w:rsidP="00B2719F">
            <w:pPr>
              <w:pStyle w:val="NoSpacing"/>
              <w:rPr>
                <w:rFonts w:ascii="Cambria" w:hAnsi="Cambria"/>
                <w:sz w:val="24"/>
                <w:szCs w:val="24"/>
                <w:lang w:val="ro-RO"/>
              </w:rPr>
            </w:pPr>
            <w:r w:rsidRPr="00733230">
              <w:rPr>
                <w:rFonts w:ascii="Cambria" w:hAnsi="Cambria"/>
                <w:lang w:val="ro-RO"/>
              </w:rPr>
              <w:t>Proiect de hotărâre</w:t>
            </w:r>
            <w:r w:rsidRPr="00733230">
              <w:rPr>
                <w:rFonts w:ascii="Cambria" w:hAnsi="Cambria"/>
              </w:rPr>
              <w:t xml:space="preserve"> pentru aprobarea executării unor lucrări pe domeniul public şi privat al comunei Feleacu pentru realizarea lucrării: DESCHIDERE   ACCES LA STRADA LOCALITĂȚII, AMPLASARE RACORDURI ȘI BRANȘAMENTE(benef.Voinea  Ștefan-Nicolae Gheorghieni,comuna Feleacu  cu nr.cad.</w:t>
            </w:r>
            <w:r w:rsidRPr="00733230">
              <w:rPr>
                <w:rFonts w:ascii="Cambria" w:hAnsi="Cambria"/>
                <w:b/>
              </w:rPr>
              <w:t>58614, 60070,60069,58616 și 62254)</w:t>
            </w:r>
          </w:p>
        </w:tc>
        <w:tc>
          <w:tcPr>
            <w:tcW w:w="2505" w:type="dxa"/>
            <w:shd w:val="clear" w:color="auto" w:fill="auto"/>
          </w:tcPr>
          <w:p w14:paraId="71F85866"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5E958B92" w14:textId="5F64423B"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244DB0F8"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nr.2</w:t>
            </w:r>
          </w:p>
          <w:p w14:paraId="00CCE342" w14:textId="38E86B5C" w:rsidR="00B2719F" w:rsidRPr="004A56B9" w:rsidRDefault="00B2719F" w:rsidP="00B2719F">
            <w:pPr>
              <w:pStyle w:val="NoSpacing"/>
              <w:rPr>
                <w:rFonts w:ascii="Cambria" w:hAnsi="Cambria"/>
                <w:lang w:val="ro-RO"/>
              </w:rPr>
            </w:pPr>
          </w:p>
        </w:tc>
      </w:tr>
      <w:tr w:rsidR="00B2719F" w:rsidRPr="004A56B9" w14:paraId="3DB9A228" w14:textId="77777777" w:rsidTr="00F97399">
        <w:tc>
          <w:tcPr>
            <w:tcW w:w="568" w:type="dxa"/>
            <w:shd w:val="clear" w:color="auto" w:fill="auto"/>
          </w:tcPr>
          <w:p w14:paraId="0AEAEF95"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13.</w:t>
            </w:r>
          </w:p>
        </w:tc>
        <w:tc>
          <w:tcPr>
            <w:tcW w:w="6091" w:type="dxa"/>
            <w:shd w:val="clear" w:color="auto" w:fill="auto"/>
          </w:tcPr>
          <w:p w14:paraId="71F5CD57" w14:textId="538AE446" w:rsidR="00B2719F" w:rsidRPr="00896D3C" w:rsidRDefault="00B2719F" w:rsidP="00B2719F">
            <w:pPr>
              <w:pStyle w:val="NoSpacing"/>
              <w:rPr>
                <w:rFonts w:ascii="Cambria" w:hAnsi="Cambria"/>
                <w:sz w:val="24"/>
                <w:szCs w:val="24"/>
                <w:lang w:val="ro-RO"/>
              </w:rPr>
            </w:pPr>
            <w:r w:rsidRPr="00733230">
              <w:rPr>
                <w:rFonts w:ascii="Cambria" w:hAnsi="Cambria"/>
                <w:lang w:val="ro-RO"/>
              </w:rPr>
              <w:t>Preoiect de hotărâre</w:t>
            </w:r>
            <w:r w:rsidRPr="00733230">
              <w:rPr>
                <w:rFonts w:ascii="Cambria" w:hAnsi="Cambria"/>
              </w:rPr>
              <w:t xml:space="preserve"> pentru aprobarea executării unor lucrări pe domeniul public şi privat al comunei Feleacu pentru realizarea lucrării: DESCHIDERE   ACCES LA STRADA LOCALITĂȚII, AMPLASARE RACORDURI ȘI BRANȘAMENTE(benef.Tusco Imobiliare,Feleacu nr.cad.</w:t>
            </w:r>
            <w:r w:rsidRPr="00733230">
              <w:rPr>
                <w:rFonts w:ascii="Cambria" w:hAnsi="Cambria"/>
                <w:b/>
              </w:rPr>
              <w:t xml:space="preserve"> 59915, 57533, 56176 și 58473)</w:t>
            </w:r>
          </w:p>
        </w:tc>
        <w:tc>
          <w:tcPr>
            <w:tcW w:w="2505" w:type="dxa"/>
            <w:shd w:val="clear" w:color="auto" w:fill="auto"/>
          </w:tcPr>
          <w:p w14:paraId="12642487" w14:textId="77777777" w:rsidR="00B2719F" w:rsidRPr="00520F89" w:rsidRDefault="00B2719F" w:rsidP="00B2719F">
            <w:pPr>
              <w:pStyle w:val="NoSpacing1"/>
              <w:rPr>
                <w:rFonts w:ascii="Cambria" w:hAnsi="Cambria"/>
                <w:bCs/>
                <w:lang w:val="ro-RO"/>
              </w:rPr>
            </w:pPr>
            <w:r w:rsidRPr="00520F89">
              <w:rPr>
                <w:rFonts w:ascii="Cambria" w:hAnsi="Cambria"/>
                <w:bCs/>
                <w:lang w:val="ro-RO"/>
              </w:rPr>
              <w:t>Primar</w:t>
            </w:r>
          </w:p>
          <w:p w14:paraId="34376900" w14:textId="26DA1361" w:rsidR="00B2719F" w:rsidRPr="004A56B9" w:rsidRDefault="00B2719F" w:rsidP="00B2719F">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17263CE5" w14:textId="77777777" w:rsidR="00B2719F" w:rsidRPr="00520F89" w:rsidRDefault="00B2719F" w:rsidP="00B2719F">
            <w:pPr>
              <w:pStyle w:val="NoSpacing1"/>
              <w:rPr>
                <w:rStyle w:val="slitbdy"/>
                <w:rFonts w:ascii="Cambria" w:hAnsi="Cambria"/>
                <w:bCs/>
              </w:rPr>
            </w:pPr>
            <w:r w:rsidRPr="00520F89">
              <w:rPr>
                <w:rStyle w:val="slitbdy"/>
                <w:rFonts w:ascii="Cambria" w:hAnsi="Cambria"/>
                <w:bCs/>
                <w:lang w:val="ro-RO"/>
              </w:rPr>
              <w:t>C</w:t>
            </w:r>
            <w:r w:rsidRPr="00520F89">
              <w:rPr>
                <w:rStyle w:val="slitbdy"/>
                <w:rFonts w:ascii="Cambria" w:hAnsi="Cambria"/>
                <w:bCs/>
              </w:rPr>
              <w:t>omisia nr.2</w:t>
            </w:r>
          </w:p>
          <w:p w14:paraId="16F485B1" w14:textId="457F666A" w:rsidR="00B2719F" w:rsidRPr="004A56B9" w:rsidRDefault="00B2719F" w:rsidP="00B2719F">
            <w:pPr>
              <w:pStyle w:val="NoSpacing"/>
              <w:rPr>
                <w:rFonts w:ascii="Cambria" w:hAnsi="Cambria"/>
                <w:lang w:val="ro-RO"/>
              </w:rPr>
            </w:pPr>
          </w:p>
        </w:tc>
      </w:tr>
      <w:tr w:rsidR="00B2719F" w:rsidRPr="004A56B9" w14:paraId="6996B8BC" w14:textId="77777777" w:rsidTr="00F97399">
        <w:tc>
          <w:tcPr>
            <w:tcW w:w="568" w:type="dxa"/>
            <w:shd w:val="clear" w:color="auto" w:fill="auto"/>
          </w:tcPr>
          <w:p w14:paraId="158E9D9E" w14:textId="77777777" w:rsidR="00B2719F" w:rsidRDefault="00B2719F" w:rsidP="00B2719F">
            <w:pPr>
              <w:pStyle w:val="NoSpacing1"/>
              <w:rPr>
                <w:rFonts w:ascii="Cambria" w:hAnsi="Cambria"/>
                <w:b/>
                <w:sz w:val="24"/>
                <w:szCs w:val="24"/>
                <w:lang w:val="ro-RO"/>
              </w:rPr>
            </w:pPr>
            <w:r>
              <w:rPr>
                <w:rFonts w:ascii="Cambria" w:hAnsi="Cambria"/>
                <w:b/>
                <w:sz w:val="24"/>
                <w:szCs w:val="24"/>
                <w:lang w:val="ro-RO"/>
              </w:rPr>
              <w:t>14.</w:t>
            </w:r>
          </w:p>
        </w:tc>
        <w:tc>
          <w:tcPr>
            <w:tcW w:w="6091" w:type="dxa"/>
            <w:shd w:val="clear" w:color="auto" w:fill="auto"/>
          </w:tcPr>
          <w:p w14:paraId="1B417C02" w14:textId="79D51814" w:rsidR="00B2719F" w:rsidRPr="00896D3C" w:rsidRDefault="00B2719F" w:rsidP="00B2719F">
            <w:pPr>
              <w:pStyle w:val="NoSpacing"/>
              <w:rPr>
                <w:rFonts w:ascii="Cambria" w:hAnsi="Cambria"/>
                <w:sz w:val="24"/>
                <w:szCs w:val="24"/>
                <w:lang w:val="ro-RO"/>
              </w:rPr>
            </w:pPr>
            <w:r>
              <w:rPr>
                <w:rFonts w:ascii="Cambria" w:hAnsi="Cambria"/>
                <w:sz w:val="24"/>
                <w:szCs w:val="24"/>
                <w:lang w:val="ro-RO"/>
              </w:rPr>
              <w:t>Diverse</w:t>
            </w:r>
          </w:p>
        </w:tc>
        <w:tc>
          <w:tcPr>
            <w:tcW w:w="2505" w:type="dxa"/>
            <w:shd w:val="clear" w:color="auto" w:fill="auto"/>
          </w:tcPr>
          <w:p w14:paraId="240B274B" w14:textId="7F7E27BC" w:rsidR="00B2719F" w:rsidRPr="004A56B9" w:rsidRDefault="00B2719F" w:rsidP="00B2719F">
            <w:pPr>
              <w:pStyle w:val="NoSpacing"/>
              <w:rPr>
                <w:rFonts w:ascii="Cambria" w:hAnsi="Cambria"/>
                <w:lang w:val="ro-RO"/>
              </w:rPr>
            </w:pPr>
          </w:p>
        </w:tc>
        <w:tc>
          <w:tcPr>
            <w:tcW w:w="2105" w:type="dxa"/>
            <w:shd w:val="clear" w:color="auto" w:fill="auto"/>
          </w:tcPr>
          <w:p w14:paraId="226075DF" w14:textId="5127D0B2" w:rsidR="00B2719F" w:rsidRPr="004A56B9" w:rsidRDefault="00B2719F" w:rsidP="00B2719F">
            <w:pPr>
              <w:pStyle w:val="NoSpacing"/>
              <w:rPr>
                <w:rFonts w:ascii="Cambria" w:hAnsi="Cambria"/>
                <w:lang w:val="ro-RO"/>
              </w:rPr>
            </w:pPr>
          </w:p>
        </w:tc>
      </w:tr>
    </w:tbl>
    <w:p w14:paraId="52E3B8F3" w14:textId="37BCEE0A" w:rsidR="00D4241F" w:rsidRPr="009A1727" w:rsidRDefault="00D4241F" w:rsidP="009A1727">
      <w:pPr>
        <w:rPr>
          <w:rFonts w:ascii="Cambria" w:hAnsi="Cambria"/>
          <w:sz w:val="24"/>
          <w:szCs w:val="24"/>
          <w:lang w:val="ro-RO" w:eastAsia="ro-RO"/>
        </w:rPr>
      </w:pPr>
      <w:r w:rsidRPr="009A1727">
        <w:rPr>
          <w:rFonts w:ascii="Cambria" w:hAnsi="Cambria"/>
          <w:sz w:val="24"/>
          <w:szCs w:val="24"/>
          <w:lang w:val="ro-RO" w:eastAsia="ro-RO"/>
        </w:rPr>
        <w:t xml:space="preserve">Prezentul anunț se </w:t>
      </w:r>
      <w:r w:rsidRPr="009A1727">
        <w:rPr>
          <w:rStyle w:val="salnbdy"/>
          <w:rFonts w:ascii="Cambria" w:hAnsi="Cambria"/>
          <w:sz w:val="24"/>
          <w:szCs w:val="24"/>
          <w:lang w:val="ro-RO"/>
        </w:rPr>
        <w:t>aduce la cunoştinţă locuitorilor</w:t>
      </w:r>
      <w:r w:rsidRPr="009A1727">
        <w:rPr>
          <w:rFonts w:ascii="Cambria" w:hAnsi="Cambria"/>
          <w:sz w:val="24"/>
          <w:szCs w:val="24"/>
          <w:lang w:val="ro-RO" w:eastAsia="ro-RO"/>
        </w:rPr>
        <w:t xml:space="preserve"> comunei Feleacu prin afişare pe </w:t>
      </w:r>
      <w:r w:rsidRPr="009A1727">
        <w:rPr>
          <w:rStyle w:val="salnbdy"/>
          <w:rFonts w:ascii="Cambria" w:hAnsi="Cambria"/>
          <w:sz w:val="24"/>
          <w:szCs w:val="24"/>
          <w:lang w:val="ro-RO"/>
        </w:rPr>
        <w:t xml:space="preserve">pagina de internet </w:t>
      </w:r>
      <w:hyperlink r:id="rId5" w:history="1">
        <w:r w:rsidRPr="009A1727">
          <w:rPr>
            <w:rStyle w:val="Hyperlink"/>
            <w:rFonts w:ascii="Cambria" w:hAnsi="Cambria"/>
            <w:sz w:val="24"/>
            <w:szCs w:val="24"/>
            <w:lang w:val="ro-RO"/>
          </w:rPr>
          <w:t>www.comunafeleacu.ro</w:t>
        </w:r>
      </w:hyperlink>
      <w:r w:rsidRPr="009A1727">
        <w:rPr>
          <w:rStyle w:val="salnbdy"/>
          <w:rFonts w:ascii="Cambria" w:hAnsi="Cambria"/>
          <w:sz w:val="24"/>
          <w:szCs w:val="24"/>
          <w:lang w:val="ro-RO"/>
        </w:rPr>
        <w:t xml:space="preserve">  și </w:t>
      </w:r>
      <w:r w:rsidRPr="009A1727">
        <w:rPr>
          <w:rFonts w:ascii="Cambria" w:hAnsi="Cambria"/>
          <w:sz w:val="24"/>
          <w:szCs w:val="24"/>
          <w:lang w:val="ro-RO" w:eastAsia="ro-RO"/>
        </w:rPr>
        <w:t>la sediul</w:t>
      </w:r>
      <w:r w:rsidRPr="009A1727">
        <w:rPr>
          <w:rStyle w:val="salnbdy"/>
          <w:rFonts w:ascii="Cambria" w:hAnsi="Cambria"/>
          <w:sz w:val="24"/>
          <w:szCs w:val="24"/>
          <w:lang w:val="ro-RO"/>
        </w:rPr>
        <w:t xml:space="preserve"> </w:t>
      </w:r>
      <w:r w:rsidRPr="009A1727">
        <w:rPr>
          <w:rFonts w:ascii="Cambria" w:hAnsi="Cambria"/>
          <w:sz w:val="24"/>
          <w:szCs w:val="24"/>
          <w:lang w:val="ro-RO" w:eastAsia="ro-RO"/>
        </w:rPr>
        <w:t>Primăriei comunei Feleacu , cu cel puţin 3 zile în</w:t>
      </w:r>
      <w:r w:rsidR="001D03A3" w:rsidRPr="009A1727">
        <w:rPr>
          <w:rFonts w:ascii="Cambria" w:hAnsi="Cambria"/>
          <w:sz w:val="24"/>
          <w:szCs w:val="24"/>
          <w:lang w:val="ro-RO" w:eastAsia="ro-RO"/>
        </w:rPr>
        <w:t xml:space="preserve">ainte de desfăşurarea ședinței </w:t>
      </w:r>
      <w:r w:rsidRPr="009A1727">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6604CA3A" w14:textId="60CEEFAE" w:rsidR="009A1727" w:rsidRDefault="009A1727" w:rsidP="009A1727">
      <w:pPr>
        <w:pStyle w:val="NoSpacing1"/>
        <w:rPr>
          <w:rFonts w:ascii="Cambria" w:hAnsi="Cambria"/>
          <w:sz w:val="24"/>
          <w:szCs w:val="24"/>
          <w:lang w:val="ro-RO" w:eastAsia="ro-RO"/>
        </w:rPr>
      </w:pPr>
    </w:p>
    <w:p w14:paraId="7DCDD387" w14:textId="77777777" w:rsidR="009A1727" w:rsidRPr="009A1727" w:rsidRDefault="009A1727" w:rsidP="009A1727">
      <w:pPr>
        <w:pStyle w:val="NoSpacing1"/>
        <w:rPr>
          <w:rFonts w:ascii="Cambria" w:hAnsi="Cambria"/>
          <w:sz w:val="24"/>
          <w:szCs w:val="24"/>
          <w:lang w:val="ro-RO" w:eastAsia="ro-RO"/>
        </w:rPr>
      </w:pPr>
    </w:p>
    <w:p w14:paraId="467C0A8A" w14:textId="400DBD79" w:rsidR="00D4241F" w:rsidRPr="009A1727" w:rsidRDefault="00D4241F" w:rsidP="009A1727">
      <w:pPr>
        <w:pStyle w:val="NoSpacing1"/>
        <w:jc w:val="center"/>
        <w:rPr>
          <w:rFonts w:ascii="Cambria" w:hAnsi="Cambria"/>
          <w:b/>
          <w:sz w:val="24"/>
          <w:szCs w:val="24"/>
          <w:lang w:val="ro-RO"/>
        </w:rPr>
      </w:pPr>
      <w:r w:rsidRPr="009A1727">
        <w:rPr>
          <w:rFonts w:ascii="Cambria" w:hAnsi="Cambria"/>
          <w:b/>
          <w:sz w:val="24"/>
          <w:szCs w:val="24"/>
          <w:lang w:val="ro-RO"/>
        </w:rPr>
        <w:t>PRIMAR</w:t>
      </w:r>
    </w:p>
    <w:p w14:paraId="1FAD1A3D" w14:textId="07FF2108" w:rsidR="00D4241F" w:rsidRPr="009A1727" w:rsidRDefault="00EC7E3E" w:rsidP="009A1727">
      <w:pPr>
        <w:pStyle w:val="NoSpacing1"/>
        <w:jc w:val="center"/>
        <w:rPr>
          <w:rStyle w:val="Strong"/>
          <w:rFonts w:ascii="Cambria" w:hAnsi="Cambria"/>
          <w:color w:val="000000"/>
          <w:sz w:val="24"/>
          <w:szCs w:val="24"/>
        </w:rPr>
      </w:pPr>
      <w:r w:rsidRPr="009A1727">
        <w:rPr>
          <w:rFonts w:ascii="Cambria" w:hAnsi="Cambria"/>
          <w:b/>
          <w:sz w:val="24"/>
          <w:szCs w:val="24"/>
          <w:lang w:val="ro-RO"/>
        </w:rPr>
        <w:t>Costea Gabriel Victor</w:t>
      </w:r>
    </w:p>
    <w:p w14:paraId="4ED46249" w14:textId="77777777" w:rsidR="00D4241F" w:rsidRPr="009A1727" w:rsidRDefault="00D4241F" w:rsidP="009A1727">
      <w:pPr>
        <w:pStyle w:val="NoSpacing1"/>
        <w:jc w:val="center"/>
        <w:rPr>
          <w:rFonts w:ascii="Cambria" w:hAnsi="Cambria"/>
          <w:sz w:val="24"/>
          <w:szCs w:val="24"/>
        </w:rPr>
      </w:pPr>
    </w:p>
    <w:sectPr w:rsidR="00D4241F" w:rsidRPr="009A1727"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942EF"/>
    <w:rsid w:val="000A0B93"/>
    <w:rsid w:val="000B59D3"/>
    <w:rsid w:val="000C4FC0"/>
    <w:rsid w:val="001159EA"/>
    <w:rsid w:val="00115DEB"/>
    <w:rsid w:val="001562D4"/>
    <w:rsid w:val="00163228"/>
    <w:rsid w:val="00170C8D"/>
    <w:rsid w:val="00197C75"/>
    <w:rsid w:val="001D03A3"/>
    <w:rsid w:val="001D76F9"/>
    <w:rsid w:val="002401BE"/>
    <w:rsid w:val="002839B7"/>
    <w:rsid w:val="002A1466"/>
    <w:rsid w:val="002A1C0C"/>
    <w:rsid w:val="002D799F"/>
    <w:rsid w:val="00347A33"/>
    <w:rsid w:val="00355714"/>
    <w:rsid w:val="003757FE"/>
    <w:rsid w:val="00375E5C"/>
    <w:rsid w:val="003A4F3C"/>
    <w:rsid w:val="003A731D"/>
    <w:rsid w:val="003F5872"/>
    <w:rsid w:val="00404E9E"/>
    <w:rsid w:val="00436C57"/>
    <w:rsid w:val="00454BCD"/>
    <w:rsid w:val="004B2AB3"/>
    <w:rsid w:val="004B2B53"/>
    <w:rsid w:val="004B2C4F"/>
    <w:rsid w:val="004C4705"/>
    <w:rsid w:val="004E4095"/>
    <w:rsid w:val="004F1C85"/>
    <w:rsid w:val="006164E5"/>
    <w:rsid w:val="006222F1"/>
    <w:rsid w:val="00627951"/>
    <w:rsid w:val="006806E2"/>
    <w:rsid w:val="00710062"/>
    <w:rsid w:val="00715138"/>
    <w:rsid w:val="00786AAA"/>
    <w:rsid w:val="0080327E"/>
    <w:rsid w:val="00827EB3"/>
    <w:rsid w:val="008D00AD"/>
    <w:rsid w:val="00912D48"/>
    <w:rsid w:val="00916C2E"/>
    <w:rsid w:val="00934288"/>
    <w:rsid w:val="009407D0"/>
    <w:rsid w:val="0099798C"/>
    <w:rsid w:val="009A1727"/>
    <w:rsid w:val="009B1211"/>
    <w:rsid w:val="009D22AB"/>
    <w:rsid w:val="00A85C14"/>
    <w:rsid w:val="00B008A2"/>
    <w:rsid w:val="00B2719F"/>
    <w:rsid w:val="00B60A14"/>
    <w:rsid w:val="00BA220D"/>
    <w:rsid w:val="00BA2EA9"/>
    <w:rsid w:val="00BB4737"/>
    <w:rsid w:val="00C0020E"/>
    <w:rsid w:val="00C67DF1"/>
    <w:rsid w:val="00C72BC4"/>
    <w:rsid w:val="00CD2D0D"/>
    <w:rsid w:val="00D03184"/>
    <w:rsid w:val="00D1764C"/>
    <w:rsid w:val="00D4241F"/>
    <w:rsid w:val="00DB222A"/>
    <w:rsid w:val="00E017B4"/>
    <w:rsid w:val="00E3479C"/>
    <w:rsid w:val="00E92385"/>
    <w:rsid w:val="00EA0CD1"/>
    <w:rsid w:val="00EC76D5"/>
    <w:rsid w:val="00EC7E3E"/>
    <w:rsid w:val="00FA72A2"/>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 w:type="paragraph" w:customStyle="1" w:styleId="Default">
    <w:name w:val="Default"/>
    <w:rsid w:val="009A172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83</cp:revision>
  <cp:lastPrinted>2023-12-22T10:26:00Z</cp:lastPrinted>
  <dcterms:created xsi:type="dcterms:W3CDTF">2021-03-25T10:38:00Z</dcterms:created>
  <dcterms:modified xsi:type="dcterms:W3CDTF">2024-04-23T12:59:00Z</dcterms:modified>
</cp:coreProperties>
</file>